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E9" w:rsidRPr="00D00C53" w:rsidRDefault="00F91CE9" w:rsidP="00F91CE9">
      <w:pPr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/>
          <w:kern w:val="0"/>
          <w:sz w:val="32"/>
          <w:szCs w:val="32"/>
        </w:rPr>
      </w:pPr>
      <w:r w:rsidRPr="00D00C53">
        <w:rPr>
          <w:rFonts w:ascii="黑体" w:eastAsia="黑体" w:hAnsi="黑体" w:hint="eastAsia"/>
          <w:sz w:val="32"/>
          <w:szCs w:val="32"/>
        </w:rPr>
        <w:t>附件2</w:t>
      </w:r>
    </w:p>
    <w:p w:rsidR="00F91CE9" w:rsidRPr="00D00C53" w:rsidRDefault="00F91CE9" w:rsidP="00F91CE9">
      <w:pPr>
        <w:adjustRightInd w:val="0"/>
        <w:spacing w:afterLines="50" w:after="156" w:line="240" w:lineRule="auto"/>
        <w:ind w:firstLineChars="0" w:firstLine="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00C53">
        <w:rPr>
          <w:rFonts w:ascii="黑体" w:eastAsia="黑体" w:hAnsi="宋体" w:cs="宋体" w:hint="eastAsia"/>
          <w:kern w:val="0"/>
          <w:sz w:val="36"/>
          <w:szCs w:val="36"/>
        </w:rPr>
        <w:t>单一来源采购单位内部会商意见表（一）</w:t>
      </w:r>
    </w:p>
    <w:p w:rsidR="00F91CE9" w:rsidRPr="00D00C53" w:rsidRDefault="00F91CE9" w:rsidP="00F91CE9">
      <w:pPr>
        <w:wordWrap w:val="0"/>
        <w:adjustRightInd w:val="0"/>
        <w:spacing w:line="240" w:lineRule="auto"/>
        <w:ind w:firstLineChars="0" w:firstLine="0"/>
        <w:jc w:val="right"/>
        <w:rPr>
          <w:rFonts w:ascii="Times New Roman" w:hAnsi="Times New Roman"/>
          <w:sz w:val="24"/>
        </w:rPr>
      </w:pPr>
      <w:r w:rsidRPr="00D00C53">
        <w:rPr>
          <w:rFonts w:ascii="Times New Roman" w:hAnsi="Times New Roman" w:hint="eastAsia"/>
          <w:kern w:val="0"/>
          <w:sz w:val="24"/>
        </w:rPr>
        <w:t>填表日期：</w:t>
      </w:r>
      <w:r w:rsidR="00203371">
        <w:rPr>
          <w:rFonts w:ascii="Times New Roman" w:hAnsi="Times New Roman"/>
          <w:kern w:val="0"/>
          <w:sz w:val="24"/>
        </w:rPr>
        <w:t>202</w:t>
      </w:r>
      <w:r w:rsidR="00A83E70">
        <w:rPr>
          <w:rFonts w:ascii="Times New Roman" w:hAnsi="Times New Roman" w:hint="eastAsia"/>
          <w:kern w:val="0"/>
          <w:sz w:val="24"/>
        </w:rPr>
        <w:t>2</w:t>
      </w:r>
      <w:r w:rsidRPr="00D00C53">
        <w:rPr>
          <w:rFonts w:ascii="Times New Roman" w:hAnsi="Times New Roman" w:hint="eastAsia"/>
          <w:kern w:val="0"/>
          <w:sz w:val="24"/>
        </w:rPr>
        <w:t>年</w:t>
      </w:r>
      <w:r w:rsidR="00EE5326">
        <w:rPr>
          <w:rFonts w:ascii="Times New Roman" w:hAnsi="Times New Roman" w:hint="eastAsia"/>
          <w:kern w:val="0"/>
          <w:sz w:val="24"/>
        </w:rPr>
        <w:t>4</w:t>
      </w:r>
      <w:r w:rsidRPr="00D00C53">
        <w:rPr>
          <w:rFonts w:ascii="Times New Roman" w:hAnsi="Times New Roman" w:hint="eastAsia"/>
          <w:kern w:val="0"/>
          <w:sz w:val="24"/>
        </w:rPr>
        <w:t>月</w:t>
      </w:r>
      <w:r w:rsidR="00EE5326">
        <w:rPr>
          <w:rFonts w:ascii="Times New Roman" w:hAnsi="Times New Roman" w:hint="eastAsia"/>
          <w:kern w:val="0"/>
          <w:sz w:val="24"/>
        </w:rPr>
        <w:t>25</w:t>
      </w:r>
      <w:r w:rsidRPr="00D00C53">
        <w:rPr>
          <w:rFonts w:ascii="Times New Roman" w:hAnsi="Times New Roman" w:hint="eastAsia"/>
          <w:kern w:val="0"/>
          <w:sz w:val="24"/>
        </w:rPr>
        <w:t>日</w:t>
      </w: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3385"/>
        <w:gridCol w:w="5877"/>
      </w:tblGrid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中央预算单位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203371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中国科学院高能物理研究所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采购项目名称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CE9" w:rsidRPr="00203371" w:rsidRDefault="00EE5326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E5326">
              <w:rPr>
                <w:rFonts w:ascii="宋体" w:hAnsi="宋体" w:cs="宋体" w:hint="eastAsia"/>
                <w:kern w:val="0"/>
                <w:sz w:val="24"/>
              </w:rPr>
              <w:t>EP卫星FXT载荷</w:t>
            </w:r>
            <w:proofErr w:type="gramStart"/>
            <w:r w:rsidRPr="00EE5326">
              <w:rPr>
                <w:rFonts w:ascii="宋体" w:hAnsi="宋体" w:cs="宋体" w:hint="eastAsia"/>
                <w:kern w:val="0"/>
                <w:sz w:val="24"/>
              </w:rPr>
              <w:t>遮光筒正样件</w:t>
            </w:r>
            <w:proofErr w:type="gramEnd"/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采购项目预算（万元）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CE9" w:rsidRPr="00203371" w:rsidRDefault="00EE5326" w:rsidP="00EE5326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997272</w:t>
            </w:r>
            <w:r w:rsidR="00F9251C" w:rsidRPr="00203371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="002E1B0D" w:rsidRPr="00792B69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904D97" w:rsidRPr="00792B69">
              <w:rPr>
                <w:rFonts w:ascii="宋体" w:hAnsi="宋体" w:cs="宋体" w:hint="eastAsia"/>
                <w:kern w:val="0"/>
                <w:sz w:val="24"/>
              </w:rPr>
              <w:t>报价单见附页</w:t>
            </w:r>
            <w:r w:rsidR="002E1B0D" w:rsidRPr="00792B6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3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拟采用采购方式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203371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03371"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</w:tr>
      <w:tr w:rsidR="00F91CE9" w:rsidRPr="00D00C53" w:rsidTr="00F91027">
        <w:trPr>
          <w:trHeight w:val="402"/>
          <w:jc w:val="center"/>
        </w:trPr>
        <w:tc>
          <w:tcPr>
            <w:tcW w:w="9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采购项目概况、拟采用采购方式的理由、供应商（制造商及相关代理商）名称及地址</w:t>
            </w:r>
          </w:p>
        </w:tc>
      </w:tr>
      <w:tr w:rsidR="00F91CE9" w:rsidRPr="00D00C53" w:rsidTr="00203371">
        <w:trPr>
          <w:trHeight w:val="6372"/>
          <w:jc w:val="center"/>
        </w:trPr>
        <w:tc>
          <w:tcPr>
            <w:tcW w:w="9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371" w:rsidRDefault="00DE7462" w:rsidP="00DE7462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E7462">
              <w:rPr>
                <w:rFonts w:ascii="仿宋" w:eastAsia="仿宋" w:hAnsi="仿宋" w:cs="仿宋_GB2312" w:hint="eastAsia"/>
                <w:sz w:val="24"/>
              </w:rPr>
              <w:t>EP-FXT项目</w:t>
            </w:r>
            <w:r w:rsidR="004B71F3">
              <w:rPr>
                <w:rFonts w:ascii="仿宋" w:eastAsia="仿宋" w:hAnsi="仿宋" w:cs="仿宋_GB2312" w:hint="eastAsia"/>
                <w:sz w:val="24"/>
              </w:rPr>
              <w:t>在</w:t>
            </w:r>
            <w:r w:rsidRPr="00DE7462">
              <w:rPr>
                <w:rFonts w:ascii="仿宋" w:eastAsia="仿宋" w:hAnsi="仿宋" w:cs="仿宋_GB2312" w:hint="eastAsia"/>
                <w:sz w:val="24"/>
              </w:rPr>
              <w:t>方案阶段优化后，聚焦镜载荷增加至两个</w:t>
            </w:r>
            <w:r w:rsidR="004B71F3">
              <w:rPr>
                <w:rFonts w:ascii="仿宋" w:eastAsia="仿宋" w:hAnsi="仿宋" w:cs="仿宋_GB2312" w:hint="eastAsia"/>
                <w:sz w:val="24"/>
              </w:rPr>
              <w:t>，因此</w:t>
            </w:r>
            <w:r w:rsidR="004B71F3" w:rsidRPr="004B71F3">
              <w:rPr>
                <w:rFonts w:ascii="仿宋" w:eastAsia="仿宋" w:hAnsi="仿宋" w:cs="仿宋_GB2312" w:hint="eastAsia"/>
                <w:sz w:val="24"/>
              </w:rPr>
              <w:t>遮光筒组件</w:t>
            </w:r>
            <w:r w:rsidR="004B71F3">
              <w:rPr>
                <w:rFonts w:ascii="仿宋" w:eastAsia="仿宋" w:hAnsi="仿宋" w:cs="仿宋_GB2312" w:hint="eastAsia"/>
                <w:sz w:val="24"/>
              </w:rPr>
              <w:t>需求也增加至两套</w:t>
            </w:r>
            <w:r>
              <w:rPr>
                <w:rFonts w:ascii="仿宋" w:eastAsia="仿宋" w:hAnsi="仿宋" w:cs="仿宋_GB2312" w:hint="eastAsia"/>
                <w:sz w:val="24"/>
              </w:rPr>
              <w:t>。</w:t>
            </w:r>
            <w:r w:rsidRPr="00DE7462">
              <w:rPr>
                <w:rFonts w:ascii="仿宋" w:eastAsia="仿宋" w:hAnsi="仿宋" w:cs="仿宋_GB2312" w:hint="eastAsia"/>
                <w:sz w:val="24"/>
              </w:rPr>
              <w:t>遮光筒组件</w:t>
            </w:r>
            <w:r>
              <w:rPr>
                <w:rFonts w:ascii="仿宋" w:eastAsia="仿宋" w:hAnsi="仿宋" w:cs="仿宋_GB2312" w:hint="eastAsia"/>
                <w:sz w:val="24"/>
              </w:rPr>
              <w:t>在</w:t>
            </w:r>
            <w:r w:rsidRPr="00DE7462">
              <w:rPr>
                <w:rFonts w:ascii="仿宋" w:eastAsia="仿宋" w:hAnsi="仿宋" w:cs="仿宋_GB2312" w:hint="eastAsia"/>
                <w:sz w:val="24"/>
              </w:rPr>
              <w:t>FXT聚焦系统</w:t>
            </w:r>
            <w:r>
              <w:rPr>
                <w:rFonts w:ascii="仿宋" w:eastAsia="仿宋" w:hAnsi="仿宋" w:cs="仿宋_GB2312" w:hint="eastAsia"/>
                <w:sz w:val="24"/>
              </w:rPr>
              <w:t>结构中发挥着至关重要的作用，</w:t>
            </w:r>
            <w:r w:rsidRPr="00DE7462">
              <w:rPr>
                <w:rFonts w:ascii="仿宋" w:eastAsia="仿宋" w:hAnsi="仿宋" w:cs="仿宋_GB2312" w:hint="eastAsia"/>
                <w:sz w:val="24"/>
              </w:rPr>
              <w:t>遮光筒安装在FXT聚焦相机的顶部，主要用于</w:t>
            </w:r>
            <w:r w:rsidR="00A9575D" w:rsidRPr="00A9575D">
              <w:rPr>
                <w:rFonts w:ascii="仿宋" w:eastAsia="仿宋" w:hAnsi="仿宋" w:cs="仿宋_GB2312" w:hint="eastAsia"/>
                <w:sz w:val="24"/>
              </w:rPr>
              <w:t>遮光隔热和</w:t>
            </w:r>
            <w:bookmarkStart w:id="0" w:name="_GoBack"/>
            <w:bookmarkEnd w:id="0"/>
            <w:r w:rsidRPr="00DE7462">
              <w:rPr>
                <w:rFonts w:ascii="仿宋" w:eastAsia="仿宋" w:hAnsi="仿宋" w:cs="仿宋_GB2312" w:hint="eastAsia"/>
                <w:sz w:val="24"/>
              </w:rPr>
              <w:t>防尘防污染，同时实现光路的限制及对聚焦镜的保护，其顶部安装遮阳翻转机构，在遮光筒外壁要求</w:t>
            </w:r>
            <w:proofErr w:type="gramStart"/>
            <w:r w:rsidRPr="00DE7462">
              <w:rPr>
                <w:rFonts w:ascii="仿宋" w:eastAsia="仿宋" w:hAnsi="仿宋" w:cs="仿宋_GB2312" w:hint="eastAsia"/>
                <w:sz w:val="24"/>
              </w:rPr>
              <w:t>设计星敏支架</w:t>
            </w:r>
            <w:proofErr w:type="gramEnd"/>
            <w:r w:rsidRPr="00DE7462">
              <w:rPr>
                <w:rFonts w:ascii="仿宋" w:eastAsia="仿宋" w:hAnsi="仿宋" w:cs="仿宋_GB2312" w:hint="eastAsia"/>
                <w:sz w:val="24"/>
              </w:rPr>
              <w:t>，在</w:t>
            </w:r>
            <w:proofErr w:type="gramStart"/>
            <w:r w:rsidRPr="00DE7462">
              <w:rPr>
                <w:rFonts w:ascii="仿宋" w:eastAsia="仿宋" w:hAnsi="仿宋" w:cs="仿宋_GB2312" w:hint="eastAsia"/>
                <w:sz w:val="24"/>
              </w:rPr>
              <w:t>保证星敏力学</w:t>
            </w:r>
            <w:proofErr w:type="gramEnd"/>
            <w:r w:rsidRPr="00DE7462">
              <w:rPr>
                <w:rFonts w:ascii="仿宋" w:eastAsia="仿宋" w:hAnsi="仿宋" w:cs="仿宋_GB2312" w:hint="eastAsia"/>
                <w:sz w:val="24"/>
              </w:rPr>
              <w:t>环境的前提下，要求</w:t>
            </w:r>
            <w:proofErr w:type="gramStart"/>
            <w:r w:rsidRPr="00DE7462">
              <w:rPr>
                <w:rFonts w:ascii="仿宋" w:eastAsia="仿宋" w:hAnsi="仿宋" w:cs="仿宋_GB2312" w:hint="eastAsia"/>
                <w:sz w:val="24"/>
              </w:rPr>
              <w:t>在轨热变形</w:t>
            </w:r>
            <w:proofErr w:type="gramEnd"/>
            <w:r w:rsidRPr="00DE7462">
              <w:rPr>
                <w:rFonts w:ascii="仿宋" w:eastAsia="仿宋" w:hAnsi="仿宋" w:cs="仿宋_GB2312" w:hint="eastAsia"/>
                <w:sz w:val="24"/>
              </w:rPr>
              <w:t>优于±1.5角秒（</w:t>
            </w:r>
            <w:proofErr w:type="gramStart"/>
            <w:r w:rsidRPr="00DE7462">
              <w:rPr>
                <w:rFonts w:ascii="仿宋" w:eastAsia="仿宋" w:hAnsi="仿宋" w:cs="仿宋_GB2312" w:hint="eastAsia"/>
                <w:sz w:val="24"/>
              </w:rPr>
              <w:t>一</w:t>
            </w:r>
            <w:proofErr w:type="gramEnd"/>
            <w:r w:rsidRPr="00DE7462">
              <w:rPr>
                <w:rFonts w:ascii="仿宋" w:eastAsia="仿宋" w:hAnsi="仿宋" w:cs="仿宋_GB2312" w:hint="eastAsia"/>
                <w:sz w:val="24"/>
              </w:rPr>
              <w:t>轨内）</w:t>
            </w:r>
            <w:r w:rsidR="007D3C97">
              <w:rPr>
                <w:rFonts w:ascii="仿宋" w:eastAsia="仿宋" w:hAnsi="仿宋" w:cs="仿宋_GB2312" w:hint="eastAsia"/>
                <w:sz w:val="24"/>
              </w:rPr>
              <w:t>。</w:t>
            </w:r>
            <w:r>
              <w:rPr>
                <w:rFonts w:ascii="仿宋" w:eastAsia="仿宋" w:hAnsi="仿宋" w:cs="仿宋_GB2312" w:hint="eastAsia"/>
                <w:sz w:val="24"/>
              </w:rPr>
              <w:t>因作为上天产品，</w:t>
            </w:r>
            <w:r w:rsidRPr="00DE7462">
              <w:rPr>
                <w:rFonts w:ascii="仿宋" w:eastAsia="仿宋" w:hAnsi="仿宋" w:cs="仿宋_GB2312" w:hint="eastAsia"/>
                <w:sz w:val="24"/>
              </w:rPr>
              <w:t>供方需按照国家军用标准GJB9001C的要求执行加工，满足航天质量要求，具备航天产品加工经验</w:t>
            </w:r>
            <w:r>
              <w:rPr>
                <w:rFonts w:ascii="仿宋" w:eastAsia="仿宋" w:hAnsi="仿宋" w:cs="仿宋_GB2312" w:hint="eastAsia"/>
                <w:sz w:val="24"/>
              </w:rPr>
              <w:t>，</w:t>
            </w:r>
            <w:r w:rsidRPr="00DE7462">
              <w:rPr>
                <w:rFonts w:ascii="仿宋" w:eastAsia="仿宋" w:hAnsi="仿宋" w:cs="仿宋_GB2312" w:hint="eastAsia"/>
                <w:sz w:val="24"/>
              </w:rPr>
              <w:t>所使用的材料来源需选择航天产品目录内厂家，严格进行材料复验</w:t>
            </w:r>
            <w:r>
              <w:rPr>
                <w:rFonts w:ascii="仿宋" w:eastAsia="仿宋" w:hAnsi="仿宋" w:cs="仿宋_GB2312" w:hint="eastAsia"/>
                <w:sz w:val="24"/>
              </w:rPr>
              <w:t>。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</w:p>
          <w:p w:rsidR="00F9251C" w:rsidRPr="00D00C53" w:rsidRDefault="00B6499F" w:rsidP="00B6499F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拟采用单一来源采购的方式</w:t>
            </w:r>
            <w:r w:rsidR="00DE7462">
              <w:rPr>
                <w:rFonts w:ascii="仿宋" w:eastAsia="仿宋" w:hAnsi="仿宋" w:cs="仿宋_GB2312" w:hint="eastAsia"/>
                <w:sz w:val="24"/>
              </w:rPr>
              <w:t>在</w:t>
            </w:r>
            <w:r w:rsidR="00DE7462" w:rsidRPr="00DE7462">
              <w:rPr>
                <w:rFonts w:ascii="仿宋" w:eastAsia="仿宋" w:hAnsi="仿宋" w:cs="仿宋_GB2312" w:hint="eastAsia"/>
                <w:sz w:val="24"/>
              </w:rPr>
              <w:t>北京卫星制造厂有限公司</w:t>
            </w:r>
            <w:r w:rsidR="00DE7462">
              <w:rPr>
                <w:rFonts w:ascii="仿宋" w:eastAsia="仿宋" w:hAnsi="仿宋" w:cs="仿宋_GB2312" w:hint="eastAsia"/>
                <w:sz w:val="24"/>
              </w:rPr>
              <w:t>加工及测试遮光筒组件</w:t>
            </w:r>
            <w:r>
              <w:rPr>
                <w:rFonts w:ascii="仿宋" w:eastAsia="仿宋" w:hAnsi="仿宋" w:cs="仿宋_GB2312" w:hint="eastAsia"/>
                <w:sz w:val="24"/>
              </w:rPr>
              <w:t>。</w:t>
            </w:r>
            <w:r w:rsidR="00DE7462">
              <w:rPr>
                <w:rFonts w:ascii="仿宋" w:eastAsia="仿宋" w:hAnsi="仿宋" w:cs="仿宋_GB2312" w:hint="eastAsia"/>
                <w:sz w:val="24"/>
              </w:rPr>
              <w:t>通过</w:t>
            </w:r>
            <w:r>
              <w:rPr>
                <w:rFonts w:ascii="仿宋" w:eastAsia="仿宋" w:hAnsi="仿宋" w:cs="仿宋_GB2312" w:hint="eastAsia"/>
                <w:sz w:val="24"/>
              </w:rPr>
              <w:t>前期</w:t>
            </w:r>
            <w:r w:rsidR="00DE7462">
              <w:rPr>
                <w:rFonts w:ascii="仿宋" w:eastAsia="仿宋" w:hAnsi="仿宋" w:cs="仿宋_GB2312" w:hint="eastAsia"/>
                <w:sz w:val="24"/>
              </w:rPr>
              <w:t>方案和初样阶段的</w:t>
            </w:r>
            <w:r>
              <w:rPr>
                <w:rFonts w:ascii="仿宋" w:eastAsia="仿宋" w:hAnsi="仿宋" w:cs="仿宋_GB2312" w:hint="eastAsia"/>
                <w:sz w:val="24"/>
              </w:rPr>
              <w:t>调研询价，</w:t>
            </w:r>
            <w:r w:rsidR="00DE7462" w:rsidRPr="00DE7462">
              <w:rPr>
                <w:rFonts w:ascii="仿宋" w:eastAsia="仿宋" w:hAnsi="仿宋" w:cs="仿宋_GB2312" w:hint="eastAsia"/>
                <w:sz w:val="24"/>
              </w:rPr>
              <w:t>北京卫星制造厂有限公司</w:t>
            </w:r>
            <w:r w:rsidR="00DE7462">
              <w:rPr>
                <w:rFonts w:ascii="仿宋" w:eastAsia="仿宋" w:hAnsi="仿宋" w:cs="仿宋_GB2312" w:hint="eastAsia"/>
                <w:sz w:val="24"/>
              </w:rPr>
              <w:t>加工的遮光筒产品，通过了卫星各项环境试验，技术性能和功能均满足卫星载荷质量要求，因此在卫星正样阶段，</w:t>
            </w:r>
            <w:r w:rsidR="00DE7462" w:rsidRPr="00DE7462">
              <w:rPr>
                <w:rFonts w:ascii="仿宋" w:eastAsia="仿宋" w:hAnsi="仿宋" w:cs="仿宋_GB2312" w:hint="eastAsia"/>
                <w:sz w:val="24"/>
              </w:rPr>
              <w:t>为保障上天产品研制的加工进度、产品质量的可靠性和</w:t>
            </w:r>
            <w:proofErr w:type="gramStart"/>
            <w:r w:rsidR="00DE7462" w:rsidRPr="00DE7462">
              <w:rPr>
                <w:rFonts w:ascii="仿宋" w:eastAsia="仿宋" w:hAnsi="仿宋" w:cs="仿宋_GB2312" w:hint="eastAsia"/>
                <w:sz w:val="24"/>
              </w:rPr>
              <w:t>可</w:t>
            </w:r>
            <w:proofErr w:type="gramEnd"/>
            <w:r w:rsidR="00DE7462" w:rsidRPr="00DE7462">
              <w:rPr>
                <w:rFonts w:ascii="仿宋" w:eastAsia="仿宋" w:hAnsi="仿宋" w:cs="仿宋_GB2312" w:hint="eastAsia"/>
                <w:sz w:val="24"/>
              </w:rPr>
              <w:t>追溯性</w:t>
            </w:r>
            <w:r>
              <w:rPr>
                <w:rFonts w:ascii="仿宋" w:eastAsia="仿宋" w:hAnsi="仿宋" w:cs="仿宋_GB2312" w:hint="eastAsia"/>
                <w:sz w:val="24"/>
              </w:rPr>
              <w:t>，只有</w:t>
            </w:r>
            <w:r w:rsidR="00DE7462" w:rsidRPr="00DE7462">
              <w:rPr>
                <w:rFonts w:ascii="仿宋" w:eastAsia="仿宋" w:hAnsi="仿宋" w:cs="仿宋_GB2312" w:hint="eastAsia"/>
                <w:sz w:val="24"/>
              </w:rPr>
              <w:t>北京卫星制造厂有限公司</w:t>
            </w:r>
            <w:r w:rsidR="00DE7462">
              <w:rPr>
                <w:rFonts w:ascii="仿宋" w:eastAsia="仿宋" w:hAnsi="仿宋" w:cs="仿宋_GB2312" w:hint="eastAsia"/>
                <w:sz w:val="24"/>
              </w:rPr>
              <w:t>能够满足要求</w:t>
            </w:r>
            <w:r w:rsidR="00A06224">
              <w:rPr>
                <w:rFonts w:ascii="仿宋" w:eastAsia="仿宋" w:hAnsi="仿宋" w:cs="仿宋_GB2312" w:hint="eastAsia"/>
                <w:sz w:val="24"/>
              </w:rPr>
              <w:t>。</w:t>
            </w:r>
            <w:r w:rsidR="00DE7462">
              <w:rPr>
                <w:rFonts w:ascii="仿宋" w:eastAsia="仿宋" w:hAnsi="仿宋" w:cs="仿宋_GB2312" w:hint="eastAsia"/>
                <w:sz w:val="24"/>
              </w:rPr>
              <w:t>在当下疫情影响下，考虑异地试验及运输的困难，</w:t>
            </w:r>
            <w:r w:rsidR="009238AF">
              <w:rPr>
                <w:rFonts w:ascii="仿宋" w:eastAsia="仿宋" w:hAnsi="仿宋" w:cs="仿宋_GB2312" w:hint="eastAsia"/>
                <w:sz w:val="24"/>
              </w:rPr>
              <w:t>北京的供方是最佳选择</w:t>
            </w:r>
            <w:r w:rsidR="00A06224">
              <w:rPr>
                <w:rFonts w:ascii="仿宋" w:eastAsia="仿宋" w:hAnsi="仿宋" w:cs="仿宋_GB2312" w:hint="eastAsia"/>
                <w:sz w:val="24"/>
              </w:rPr>
              <w:t>，故最终决定采用单一来源采购的方式从</w:t>
            </w:r>
            <w:r w:rsidR="009238AF" w:rsidRPr="009238AF">
              <w:rPr>
                <w:rFonts w:ascii="仿宋" w:eastAsia="仿宋" w:hAnsi="仿宋" w:cs="仿宋_GB2312" w:hint="eastAsia"/>
                <w:sz w:val="24"/>
              </w:rPr>
              <w:t>北京卫星制造厂有限公司</w:t>
            </w:r>
            <w:r w:rsidR="009238AF">
              <w:rPr>
                <w:rFonts w:ascii="仿宋" w:eastAsia="仿宋" w:hAnsi="仿宋" w:cs="仿宋_GB2312" w:hint="eastAsia"/>
                <w:sz w:val="24"/>
              </w:rPr>
              <w:t>采购</w:t>
            </w:r>
            <w:r w:rsidR="009238AF" w:rsidRPr="009238AF">
              <w:rPr>
                <w:rFonts w:ascii="仿宋" w:eastAsia="仿宋" w:hAnsi="仿宋" w:cs="仿宋_GB2312" w:hint="eastAsia"/>
                <w:sz w:val="24"/>
              </w:rPr>
              <w:t>EP卫星FXT载荷</w:t>
            </w:r>
            <w:proofErr w:type="gramStart"/>
            <w:r w:rsidR="009238AF" w:rsidRPr="009238AF">
              <w:rPr>
                <w:rFonts w:ascii="仿宋" w:eastAsia="仿宋" w:hAnsi="仿宋" w:cs="仿宋_GB2312" w:hint="eastAsia"/>
                <w:sz w:val="24"/>
              </w:rPr>
              <w:t>遮光筒正样件</w:t>
            </w:r>
            <w:proofErr w:type="gramEnd"/>
            <w:r w:rsidR="009238AF">
              <w:rPr>
                <w:rFonts w:ascii="仿宋" w:eastAsia="仿宋" w:hAnsi="仿宋" w:cs="仿宋_GB2312" w:hint="eastAsia"/>
                <w:sz w:val="24"/>
              </w:rPr>
              <w:t>产品</w:t>
            </w:r>
            <w:r w:rsidR="00A06224">
              <w:rPr>
                <w:rFonts w:ascii="仿宋" w:eastAsia="仿宋" w:hAnsi="仿宋" w:cs="仿宋_GB2312" w:hint="eastAsia"/>
                <w:sz w:val="24"/>
              </w:rPr>
              <w:t>。</w:t>
            </w:r>
          </w:p>
          <w:p w:rsidR="00F9251C" w:rsidRPr="00D00C53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单一来源采购供应商信息如下：</w:t>
            </w:r>
          </w:p>
          <w:p w:rsidR="00F9251C" w:rsidRDefault="00F9251C" w:rsidP="00203371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供应商名称：</w:t>
            </w:r>
            <w:r w:rsidR="00EE5326" w:rsidRPr="00EE5326">
              <w:rPr>
                <w:rFonts w:ascii="仿宋" w:eastAsia="仿宋" w:hAnsi="仿宋" w:cs="仿宋_GB2312" w:hint="eastAsia"/>
                <w:sz w:val="24"/>
              </w:rPr>
              <w:t>北京卫星制造厂有限公司</w:t>
            </w:r>
            <w:r w:rsidR="00A06224">
              <w:rPr>
                <w:rFonts w:ascii="仿宋" w:eastAsia="仿宋" w:hAnsi="仿宋" w:cs="仿宋_GB2312"/>
                <w:sz w:val="24"/>
              </w:rPr>
              <w:t xml:space="preserve"> </w:t>
            </w:r>
          </w:p>
          <w:p w:rsidR="00F91CE9" w:rsidRPr="00203371" w:rsidRDefault="00F9251C" w:rsidP="00A06224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="仿宋" w:eastAsia="仿宋" w:hAnsi="仿宋" w:cs="仿宋_GB2312"/>
                <w:sz w:val="24"/>
              </w:rPr>
            </w:pPr>
            <w:r w:rsidRPr="00D00C53">
              <w:rPr>
                <w:rFonts w:ascii="仿宋" w:eastAsia="仿宋" w:hAnsi="仿宋" w:cs="仿宋_GB2312" w:hint="eastAsia"/>
                <w:sz w:val="24"/>
              </w:rPr>
              <w:t>供应商地址：</w:t>
            </w:r>
            <w:r w:rsidR="00EE5326" w:rsidRPr="00EE5326">
              <w:rPr>
                <w:rFonts w:ascii="仿宋" w:eastAsia="仿宋" w:hAnsi="仿宋" w:cs="仿宋_GB2312" w:hint="eastAsia"/>
                <w:sz w:val="24"/>
              </w:rPr>
              <w:t>北京市海淀区友谊路104号院</w:t>
            </w:r>
          </w:p>
        </w:tc>
      </w:tr>
      <w:tr w:rsidR="00F91CE9" w:rsidRPr="00D00C53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使用部门负责人签字</w:t>
            </w:r>
          </w:p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（课题负责人/系统负责人或以上人员）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CE9" w:rsidRPr="00D00C53" w:rsidRDefault="00516340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="00F91CE9"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="00F91CE9"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="00F91CE9"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F91CE9" w:rsidRPr="00D00C53" w:rsidTr="00F91027">
        <w:trPr>
          <w:trHeight w:val="600"/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E9" w:rsidRPr="00D00C53" w:rsidRDefault="00F91CE9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CE9" w:rsidRPr="00D00C53" w:rsidRDefault="00F91CE9" w:rsidP="00904D97">
            <w:pPr>
              <w:widowControl/>
              <w:spacing w:line="240" w:lineRule="auto"/>
              <w:ind w:right="840" w:firstLine="420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 w:rsidR="00F91CE9" w:rsidRPr="00D00C53" w:rsidRDefault="00F91CE9" w:rsidP="00F91CE9">
      <w:pPr>
        <w:widowControl/>
        <w:spacing w:line="240" w:lineRule="auto"/>
        <w:ind w:leftChars="-135" w:left="-378" w:rightChars="-162" w:right="-454" w:firstLineChars="0" w:firstLine="0"/>
        <w:jc w:val="left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说明：1.100万≤金额＜200万的采购项目，需要直接采用单一来源采购方式的，采购前填写此表；</w:t>
      </w:r>
    </w:p>
    <w:p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2.如篇幅较长，可将部分内容作为附件，由使用部门负责人另行签字；</w:t>
      </w:r>
    </w:p>
    <w:p w:rsidR="00F91CE9" w:rsidRPr="00D00C53" w:rsidRDefault="00F91CE9" w:rsidP="00F91CE9">
      <w:pPr>
        <w:spacing w:line="240" w:lineRule="auto"/>
        <w:ind w:firstLineChars="173" w:firstLine="363"/>
        <w:rPr>
          <w:rFonts w:ascii="宋体" w:hAnsi="宋体" w:cs="宋体"/>
          <w:kern w:val="0"/>
          <w:sz w:val="21"/>
          <w:szCs w:val="21"/>
        </w:rPr>
      </w:pPr>
      <w:r w:rsidRPr="00D00C53">
        <w:rPr>
          <w:rFonts w:ascii="宋体" w:hAnsi="宋体" w:cs="宋体" w:hint="eastAsia"/>
          <w:kern w:val="0"/>
          <w:sz w:val="21"/>
          <w:szCs w:val="21"/>
        </w:rPr>
        <w:t>3.此表除使用部门负责人签字外，其他内容均用计算机打印。</w:t>
      </w:r>
    </w:p>
    <w:p w:rsidR="00DA7597" w:rsidRPr="00F91CE9" w:rsidRDefault="00DA7597" w:rsidP="00EE5326">
      <w:pPr>
        <w:widowControl/>
        <w:spacing w:line="240" w:lineRule="auto"/>
        <w:ind w:firstLineChars="0" w:firstLine="0"/>
        <w:jc w:val="left"/>
      </w:pPr>
    </w:p>
    <w:sectPr w:rsidR="00DA7597" w:rsidRPr="00F91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B2" w:rsidRDefault="00A920B2" w:rsidP="00F96F1B">
      <w:pPr>
        <w:spacing w:line="240" w:lineRule="auto"/>
        <w:ind w:firstLine="560"/>
      </w:pPr>
      <w:r>
        <w:separator/>
      </w:r>
    </w:p>
  </w:endnote>
  <w:endnote w:type="continuationSeparator" w:id="0">
    <w:p w:rsidR="00A920B2" w:rsidRDefault="00A920B2" w:rsidP="00F96F1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1B" w:rsidRDefault="00F96F1B" w:rsidP="00F96F1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1B" w:rsidRDefault="00F96F1B" w:rsidP="00F96F1B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1B" w:rsidRDefault="00F96F1B" w:rsidP="00F96F1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B2" w:rsidRDefault="00A920B2" w:rsidP="00F96F1B">
      <w:pPr>
        <w:spacing w:line="240" w:lineRule="auto"/>
        <w:ind w:firstLine="560"/>
      </w:pPr>
      <w:r>
        <w:separator/>
      </w:r>
    </w:p>
  </w:footnote>
  <w:footnote w:type="continuationSeparator" w:id="0">
    <w:p w:rsidR="00A920B2" w:rsidRDefault="00A920B2" w:rsidP="00F96F1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1B" w:rsidRDefault="00F96F1B" w:rsidP="00F96F1B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1B" w:rsidRDefault="00F96F1B" w:rsidP="00F96F1B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1B" w:rsidRDefault="00F96F1B" w:rsidP="00F96F1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CE9"/>
    <w:rsid w:val="00187A3E"/>
    <w:rsid w:val="00192081"/>
    <w:rsid w:val="001A1DDF"/>
    <w:rsid w:val="00203371"/>
    <w:rsid w:val="002248F1"/>
    <w:rsid w:val="00292451"/>
    <w:rsid w:val="002E1B0D"/>
    <w:rsid w:val="00457062"/>
    <w:rsid w:val="004B71F3"/>
    <w:rsid w:val="004C18F8"/>
    <w:rsid w:val="00516340"/>
    <w:rsid w:val="005245CF"/>
    <w:rsid w:val="0062651D"/>
    <w:rsid w:val="00792B69"/>
    <w:rsid w:val="007D3C97"/>
    <w:rsid w:val="00866AC7"/>
    <w:rsid w:val="00904D97"/>
    <w:rsid w:val="009238AF"/>
    <w:rsid w:val="009541DC"/>
    <w:rsid w:val="00A06224"/>
    <w:rsid w:val="00A27122"/>
    <w:rsid w:val="00A759B3"/>
    <w:rsid w:val="00A83E70"/>
    <w:rsid w:val="00A920B2"/>
    <w:rsid w:val="00A9575D"/>
    <w:rsid w:val="00B6499F"/>
    <w:rsid w:val="00D651F1"/>
    <w:rsid w:val="00D82BB9"/>
    <w:rsid w:val="00DA7597"/>
    <w:rsid w:val="00DB5005"/>
    <w:rsid w:val="00DE1D71"/>
    <w:rsid w:val="00DE7462"/>
    <w:rsid w:val="00E75E06"/>
    <w:rsid w:val="00EC4699"/>
    <w:rsid w:val="00EE5326"/>
    <w:rsid w:val="00F1480C"/>
    <w:rsid w:val="00F91CE9"/>
    <w:rsid w:val="00F9251C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5C90C2-AC21-45FD-8260-4EF3E3FC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CE9"/>
    <w:pPr>
      <w:widowControl w:val="0"/>
      <w:spacing w:line="540" w:lineRule="exact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597"/>
    <w:pPr>
      <w:widowControl w:val="0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F96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6F1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6F1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6F1B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6F1B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6F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</dc:creator>
  <cp:lastModifiedBy>zhangqian</cp:lastModifiedBy>
  <cp:revision>10</cp:revision>
  <dcterms:created xsi:type="dcterms:W3CDTF">2022-01-05T06:57:00Z</dcterms:created>
  <dcterms:modified xsi:type="dcterms:W3CDTF">2022-04-27T01:20:00Z</dcterms:modified>
</cp:coreProperties>
</file>