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406" w:rsidRDefault="00AD50EA" w:rsidP="00F10053">
      <w:pPr>
        <w:pStyle w:val="1"/>
        <w:jc w:val="center"/>
      </w:pPr>
      <w:r>
        <w:rPr>
          <w:sz w:val="40"/>
        </w:rPr>
        <w:t>“</w:t>
      </w:r>
      <w:r w:rsidR="006B36C7">
        <w:rPr>
          <w:rFonts w:hint="eastAsia"/>
          <w:sz w:val="40"/>
        </w:rPr>
        <w:t>新型双金属纳米</w:t>
      </w:r>
      <w:r>
        <w:rPr>
          <w:rFonts w:hint="eastAsia"/>
          <w:sz w:val="40"/>
        </w:rPr>
        <w:t>催化</w:t>
      </w:r>
      <w:r w:rsidR="006B36C7">
        <w:rPr>
          <w:rFonts w:hint="eastAsia"/>
          <w:sz w:val="40"/>
        </w:rPr>
        <w:t>型光敏剂用于化学动力学</w:t>
      </w:r>
      <w:r w:rsidR="007C3DD6">
        <w:rPr>
          <w:rFonts w:hint="eastAsia"/>
          <w:sz w:val="40"/>
        </w:rPr>
        <w:t>增强的</w:t>
      </w:r>
      <w:r>
        <w:rPr>
          <w:rFonts w:hint="eastAsia"/>
          <w:sz w:val="40"/>
        </w:rPr>
        <w:t>光动力治疗</w:t>
      </w:r>
      <w:r>
        <w:rPr>
          <w:sz w:val="40"/>
        </w:rPr>
        <w:t>”</w:t>
      </w:r>
      <w:r w:rsidR="00F10053" w:rsidRPr="00F10053">
        <w:rPr>
          <w:rFonts w:hint="eastAsia"/>
          <w:sz w:val="40"/>
        </w:rPr>
        <w:t>项目简介（</w:t>
      </w:r>
      <w:r w:rsidRPr="00F10053">
        <w:rPr>
          <w:rFonts w:hint="eastAsia"/>
          <w:sz w:val="40"/>
        </w:rPr>
        <w:t>大学生</w:t>
      </w:r>
      <w:proofErr w:type="gramStart"/>
      <w:r w:rsidRPr="00F10053">
        <w:rPr>
          <w:rFonts w:hint="eastAsia"/>
          <w:sz w:val="40"/>
        </w:rPr>
        <w:t>科创计划</w:t>
      </w:r>
      <w:proofErr w:type="gramEnd"/>
      <w:r>
        <w:rPr>
          <w:rFonts w:hint="eastAsia"/>
          <w:sz w:val="40"/>
        </w:rPr>
        <w:t>项目</w:t>
      </w:r>
      <w:r w:rsidR="00F10053" w:rsidRPr="00F10053">
        <w:rPr>
          <w:rFonts w:hint="eastAsia"/>
          <w:sz w:val="40"/>
        </w:rPr>
        <w:t>）</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7C3DD6" w:rsidRDefault="007C3DD6" w:rsidP="00AC5F44">
      <w:pPr>
        <w:pStyle w:val="a3"/>
        <w:numPr>
          <w:ilvl w:val="0"/>
          <w:numId w:val="4"/>
        </w:numPr>
        <w:ind w:firstLineChars="0"/>
        <w:jc w:val="left"/>
        <w:rPr>
          <w:rFonts w:hint="eastAsia"/>
        </w:rPr>
      </w:pPr>
      <w:r>
        <w:rPr>
          <w:rFonts w:hint="eastAsia"/>
        </w:rPr>
        <w:t>导师介绍链接</w:t>
      </w:r>
    </w:p>
    <w:p w:rsidR="007C3DD6" w:rsidRDefault="007C3DD6" w:rsidP="007C3DD6">
      <w:pPr>
        <w:pStyle w:val="a3"/>
        <w:ind w:left="780" w:firstLineChars="0" w:firstLine="0"/>
        <w:jc w:val="left"/>
      </w:pPr>
      <w:r w:rsidRPr="00ED376D">
        <w:t>https://people.ucas.ac.cn/~wenyanyin</w:t>
      </w:r>
      <w:r>
        <w:t xml:space="preserve"> </w:t>
      </w:r>
    </w:p>
    <w:p w:rsidR="007C3DD6" w:rsidRDefault="007C3DD6" w:rsidP="007C3DD6">
      <w:pPr>
        <w:pStyle w:val="a3"/>
        <w:ind w:left="780" w:firstLineChars="0" w:firstLine="0"/>
        <w:jc w:val="left"/>
      </w:pPr>
      <w:hyperlink r:id="rId8" w:history="1">
        <w:r w:rsidRPr="00A87465">
          <w:rPr>
            <w:rStyle w:val="a4"/>
          </w:rPr>
          <w:t>http://www.ihep.cas.cn/zdsys/nmlab/nm_yjdw/201301/t20130106_3732477.html</w:t>
        </w:r>
      </w:hyperlink>
    </w:p>
    <w:p w:rsidR="007C3DD6" w:rsidRDefault="007C3DD6" w:rsidP="007C3DD6">
      <w:pPr>
        <w:pStyle w:val="a3"/>
        <w:ind w:left="780" w:firstLineChars="0" w:firstLine="0"/>
        <w:jc w:val="left"/>
      </w:pPr>
    </w:p>
    <w:p w:rsidR="007C3DD6" w:rsidRDefault="007C3DD6" w:rsidP="00AC5F44">
      <w:pPr>
        <w:pStyle w:val="a3"/>
        <w:numPr>
          <w:ilvl w:val="0"/>
          <w:numId w:val="4"/>
        </w:numPr>
        <w:ind w:firstLineChars="0"/>
        <w:jc w:val="left"/>
      </w:pPr>
      <w:r>
        <w:rPr>
          <w:rFonts w:hint="eastAsia"/>
        </w:rPr>
        <w:t>课题组介绍（导师提供）</w:t>
      </w:r>
    </w:p>
    <w:p w:rsidR="007C3DD6" w:rsidRPr="00AC5F44" w:rsidRDefault="007C3DD6" w:rsidP="00AC5F44">
      <w:pPr>
        <w:rPr>
          <w:rFonts w:asciiTheme="minorEastAsia" w:hAnsiTheme="minorEastAsia"/>
        </w:rPr>
      </w:pPr>
      <w:r w:rsidRPr="00AC5F44">
        <w:rPr>
          <w:rFonts w:asciiTheme="minorEastAsia" w:hAnsiTheme="minorEastAsia" w:cs="Arial" w:hint="eastAsia"/>
        </w:rPr>
        <w:t>尹文艳，</w:t>
      </w:r>
      <w:r w:rsidRPr="00AC5F44">
        <w:rPr>
          <w:rFonts w:asciiTheme="minorEastAsia" w:hAnsiTheme="minorEastAsia" w:hint="eastAsia"/>
        </w:rPr>
        <w:t>中国科学院高能物理研究所，研究员</w:t>
      </w:r>
      <w:r w:rsidRPr="00AC5F44">
        <w:rPr>
          <w:rFonts w:asciiTheme="minorEastAsia" w:hAnsiTheme="minorEastAsia" w:hint="eastAsia"/>
        </w:rPr>
        <w:t>，</w:t>
      </w:r>
      <w:r w:rsidR="00C125E8" w:rsidRPr="00AC5F44">
        <w:rPr>
          <w:rFonts w:asciiTheme="minorEastAsia" w:hAnsiTheme="minorEastAsia" w:hint="eastAsia"/>
        </w:rPr>
        <w:t>硕士生导师，</w:t>
      </w:r>
      <w:r w:rsidRPr="00AC5F44">
        <w:rPr>
          <w:rFonts w:asciiTheme="minorEastAsia" w:hAnsiTheme="minorEastAsia" w:hint="eastAsia"/>
        </w:rPr>
        <w:t>博士生导师。</w:t>
      </w:r>
      <w:r w:rsidR="00C125E8" w:rsidRPr="00AC5F44">
        <w:rPr>
          <w:rFonts w:asciiTheme="minorEastAsia" w:hAnsiTheme="minorEastAsia" w:cs="Times New Roman" w:hint="eastAsia"/>
        </w:rPr>
        <w:t>博士毕业于北京理工大学</w:t>
      </w:r>
      <w:r w:rsidRPr="00AC5F44">
        <w:rPr>
          <w:rFonts w:asciiTheme="minorEastAsia" w:hAnsiTheme="minorEastAsia" w:hint="eastAsia"/>
        </w:rPr>
        <w:t>。攻读博士期间，在美国</w:t>
      </w:r>
      <w:r w:rsidRPr="00AC5F44">
        <w:rPr>
          <w:rFonts w:asciiTheme="minorEastAsia" w:hAnsiTheme="minorEastAsia" w:cs="Times New Roman"/>
        </w:rPr>
        <w:t>Delaware</w:t>
      </w:r>
      <w:r w:rsidRPr="00AC5F44">
        <w:rPr>
          <w:rFonts w:asciiTheme="minorEastAsia" w:hAnsiTheme="minorEastAsia" w:hint="eastAsia"/>
        </w:rPr>
        <w:t>大学公派留学一年。</w:t>
      </w:r>
      <w:r w:rsidRPr="00AC5F44">
        <w:rPr>
          <w:rFonts w:asciiTheme="minorEastAsia" w:hAnsiTheme="minorEastAsia" w:cs="Times New Roman"/>
        </w:rPr>
        <w:t>2010</w:t>
      </w:r>
      <w:r w:rsidRPr="00AC5F44">
        <w:rPr>
          <w:rFonts w:asciiTheme="minorEastAsia" w:hAnsiTheme="minorEastAsia" w:hint="eastAsia"/>
        </w:rPr>
        <w:t>年</w:t>
      </w:r>
      <w:r w:rsidRPr="00AC5F44">
        <w:rPr>
          <w:rFonts w:asciiTheme="minorEastAsia" w:hAnsiTheme="minorEastAsia" w:cs="Times New Roman"/>
        </w:rPr>
        <w:t>4</w:t>
      </w:r>
      <w:r w:rsidRPr="00AC5F44">
        <w:rPr>
          <w:rFonts w:asciiTheme="minorEastAsia" w:hAnsiTheme="minorEastAsia" w:hint="eastAsia"/>
        </w:rPr>
        <w:t>月至今，担任助理研究员、副研究员、研究员</w:t>
      </w:r>
      <w:r w:rsidR="00C125E8" w:rsidRPr="00AC5F44">
        <w:rPr>
          <w:rFonts w:asciiTheme="minorEastAsia" w:hAnsiTheme="minorEastAsia" w:hint="eastAsia"/>
        </w:rPr>
        <w:t>。主要致力于智能纳米材料的构建和体内原位催化活性的提高，基于</w:t>
      </w:r>
      <w:r w:rsidRPr="00AC5F44">
        <w:rPr>
          <w:rFonts w:asciiTheme="minorEastAsia" w:hAnsiTheme="minorEastAsia" w:hint="eastAsia"/>
        </w:rPr>
        <w:t>同步辐射联用核技术揭示催化机制的基础上进行肿瘤诊疗与抗菌研究。在国际重要刊物发表学术论文</w:t>
      </w:r>
      <w:r w:rsidRPr="00AC5F44">
        <w:rPr>
          <w:rFonts w:asciiTheme="minorEastAsia" w:hAnsiTheme="minorEastAsia" w:cs="Times New Roman"/>
        </w:rPr>
        <w:t>80</w:t>
      </w:r>
      <w:r w:rsidRPr="00AC5F44">
        <w:rPr>
          <w:rFonts w:asciiTheme="minorEastAsia" w:hAnsiTheme="minorEastAsia" w:hint="eastAsia"/>
        </w:rPr>
        <w:t>余篇，</w:t>
      </w:r>
      <w:proofErr w:type="gramStart"/>
      <w:r w:rsidRPr="00AC5F44">
        <w:rPr>
          <w:rFonts w:asciiTheme="minorEastAsia" w:hAnsiTheme="minorEastAsia" w:hint="eastAsia"/>
        </w:rPr>
        <w:t>一</w:t>
      </w:r>
      <w:proofErr w:type="gramEnd"/>
      <w:r w:rsidRPr="00AC5F44">
        <w:rPr>
          <w:rFonts w:asciiTheme="minorEastAsia" w:hAnsiTheme="minorEastAsia" w:hint="eastAsia"/>
        </w:rPr>
        <w:t>作</w:t>
      </w:r>
      <w:r w:rsidRPr="00AC5F44">
        <w:rPr>
          <w:rFonts w:asciiTheme="minorEastAsia" w:hAnsiTheme="minorEastAsia" w:cs="Times New Roman"/>
        </w:rPr>
        <w:t>/</w:t>
      </w:r>
      <w:r w:rsidRPr="00AC5F44">
        <w:rPr>
          <w:rFonts w:asciiTheme="minorEastAsia" w:hAnsiTheme="minorEastAsia" w:hint="eastAsia"/>
        </w:rPr>
        <w:t>通讯作者</w:t>
      </w:r>
      <w:r w:rsidRPr="00AC5F44">
        <w:rPr>
          <w:rFonts w:asciiTheme="minorEastAsia" w:hAnsiTheme="minorEastAsia" w:cs="Times New Roman"/>
        </w:rPr>
        <w:t>40</w:t>
      </w:r>
      <w:r w:rsidRPr="00AC5F44">
        <w:rPr>
          <w:rFonts w:asciiTheme="minorEastAsia" w:hAnsiTheme="minorEastAsia" w:hint="eastAsia"/>
        </w:rPr>
        <w:t>余篇，包括</w:t>
      </w:r>
      <w:r w:rsidRPr="00AC5F44">
        <w:rPr>
          <w:rFonts w:asciiTheme="minorEastAsia" w:hAnsiTheme="minorEastAsia" w:cs="Times New Roman"/>
          <w:i/>
          <w:iCs/>
        </w:rPr>
        <w:t xml:space="preserve">J. Am. Chem. Soc., </w:t>
      </w:r>
      <w:proofErr w:type="spellStart"/>
      <w:r w:rsidRPr="00AC5F44">
        <w:rPr>
          <w:rFonts w:asciiTheme="minorEastAsia" w:hAnsiTheme="minorEastAsia" w:cs="Times New Roman"/>
          <w:i/>
          <w:iCs/>
        </w:rPr>
        <w:t>Angew</w:t>
      </w:r>
      <w:proofErr w:type="spellEnd"/>
      <w:r w:rsidRPr="00AC5F44">
        <w:rPr>
          <w:rFonts w:asciiTheme="minorEastAsia" w:hAnsiTheme="minorEastAsia" w:cs="Times New Roman"/>
          <w:i/>
          <w:iCs/>
        </w:rPr>
        <w:t xml:space="preserve"> Chem. Int. Ed.,</w:t>
      </w:r>
      <w:r w:rsidRPr="00AC5F44">
        <w:rPr>
          <w:rFonts w:asciiTheme="minorEastAsia" w:hAnsiTheme="minorEastAsia" w:cs="宋体" w:hint="eastAsia"/>
        </w:rPr>
        <w:t> </w:t>
      </w:r>
      <w:r w:rsidRPr="00AC5F44">
        <w:rPr>
          <w:rFonts w:asciiTheme="minorEastAsia" w:hAnsiTheme="minorEastAsia" w:cs="Times New Roman"/>
          <w:i/>
          <w:iCs/>
        </w:rPr>
        <w:t>ACS Nano, Biomaterials</w:t>
      </w:r>
      <w:r w:rsidRPr="00AC5F44">
        <w:rPr>
          <w:rFonts w:asciiTheme="minorEastAsia" w:hAnsiTheme="minorEastAsia" w:hint="eastAsia"/>
        </w:rPr>
        <w:t>等，</w:t>
      </w:r>
      <w:r w:rsidRPr="00AC5F44">
        <w:rPr>
          <w:rFonts w:asciiTheme="minorEastAsia" w:hAnsiTheme="minorEastAsia" w:cs="Times New Roman"/>
        </w:rPr>
        <w:t>H</w:t>
      </w:r>
      <w:r w:rsidRPr="00AC5F44">
        <w:rPr>
          <w:rFonts w:asciiTheme="minorEastAsia" w:hAnsiTheme="minorEastAsia" w:hint="eastAsia"/>
        </w:rPr>
        <w:t>因子</w:t>
      </w:r>
      <w:r w:rsidRPr="00AC5F44">
        <w:rPr>
          <w:rFonts w:asciiTheme="minorEastAsia" w:hAnsiTheme="minorEastAsia" w:cs="Times New Roman"/>
        </w:rPr>
        <w:t>42</w:t>
      </w:r>
      <w:r w:rsidRPr="00AC5F44">
        <w:rPr>
          <w:rFonts w:asciiTheme="minorEastAsia" w:hAnsiTheme="minorEastAsia" w:hint="eastAsia"/>
        </w:rPr>
        <w:t>，单篇最高被引</w:t>
      </w:r>
      <w:r w:rsidR="00C125E8" w:rsidRPr="00AC5F44">
        <w:rPr>
          <w:rFonts w:asciiTheme="minorEastAsia" w:hAnsiTheme="minorEastAsia" w:cs="Times New Roman" w:hint="eastAsia"/>
        </w:rPr>
        <w:t>8</w:t>
      </w:r>
      <w:r w:rsidRPr="00AC5F44">
        <w:rPr>
          <w:rFonts w:asciiTheme="minorEastAsia" w:hAnsiTheme="minorEastAsia" w:cs="Times New Roman"/>
        </w:rPr>
        <w:t>00</w:t>
      </w:r>
      <w:r w:rsidRPr="00AC5F44">
        <w:rPr>
          <w:rFonts w:asciiTheme="minorEastAsia" w:hAnsiTheme="minorEastAsia" w:hint="eastAsia"/>
        </w:rPr>
        <w:t>余次，总被引</w:t>
      </w:r>
      <w:r w:rsidRPr="00AC5F44">
        <w:rPr>
          <w:rFonts w:asciiTheme="minorEastAsia" w:hAnsiTheme="minorEastAsia" w:cs="Times New Roman"/>
        </w:rPr>
        <w:t>8000</w:t>
      </w:r>
      <w:r w:rsidRPr="00AC5F44">
        <w:rPr>
          <w:rFonts w:asciiTheme="minorEastAsia" w:hAnsiTheme="minorEastAsia" w:hint="eastAsia"/>
        </w:rPr>
        <w:t>余次，部分发表在</w:t>
      </w:r>
      <w:r w:rsidRPr="00AC5F44">
        <w:rPr>
          <w:rFonts w:asciiTheme="minorEastAsia" w:hAnsiTheme="minorEastAsia" w:cs="Times New Roman"/>
          <w:i/>
          <w:iCs/>
        </w:rPr>
        <w:t xml:space="preserve">J. Am. Chem. Soc., </w:t>
      </w:r>
      <w:proofErr w:type="spellStart"/>
      <w:r w:rsidRPr="00AC5F44">
        <w:rPr>
          <w:rFonts w:asciiTheme="minorEastAsia" w:hAnsiTheme="minorEastAsia" w:cs="Times New Roman"/>
          <w:i/>
          <w:iCs/>
        </w:rPr>
        <w:t>Angew</w:t>
      </w:r>
      <w:proofErr w:type="spellEnd"/>
      <w:r w:rsidRPr="00AC5F44">
        <w:rPr>
          <w:rFonts w:asciiTheme="minorEastAsia" w:hAnsiTheme="minorEastAsia" w:cs="Times New Roman"/>
          <w:i/>
          <w:iCs/>
        </w:rPr>
        <w:t xml:space="preserve"> Chem. Int. Ed.</w:t>
      </w:r>
      <w:r w:rsidRPr="00AC5F44">
        <w:rPr>
          <w:rFonts w:asciiTheme="minorEastAsia" w:hAnsiTheme="minorEastAsia" w:hint="eastAsia"/>
        </w:rPr>
        <w:t>上的工作入选了封面和热点论文；参与编写学术论著</w:t>
      </w:r>
      <w:r w:rsidRPr="00AC5F44">
        <w:rPr>
          <w:rFonts w:asciiTheme="minorEastAsia" w:hAnsiTheme="minorEastAsia" w:cs="Times New Roman"/>
        </w:rPr>
        <w:t>1</w:t>
      </w:r>
      <w:r w:rsidRPr="00AC5F44">
        <w:rPr>
          <w:rFonts w:asciiTheme="minorEastAsia" w:hAnsiTheme="minorEastAsia" w:hint="eastAsia"/>
        </w:rPr>
        <w:t>部；申请和授权</w:t>
      </w:r>
      <w:r w:rsidR="00C125E8" w:rsidRPr="00AC5F44">
        <w:rPr>
          <w:rFonts w:asciiTheme="minorEastAsia" w:hAnsiTheme="minorEastAsia" w:hint="eastAsia"/>
        </w:rPr>
        <w:t>发明</w:t>
      </w:r>
      <w:r w:rsidRPr="00AC5F44">
        <w:rPr>
          <w:rFonts w:asciiTheme="minorEastAsia" w:hAnsiTheme="minorEastAsia" w:hint="eastAsia"/>
        </w:rPr>
        <w:t>专利</w:t>
      </w:r>
      <w:r w:rsidRPr="00AC5F44">
        <w:rPr>
          <w:rFonts w:asciiTheme="minorEastAsia" w:hAnsiTheme="minorEastAsia" w:cs="Times New Roman"/>
        </w:rPr>
        <w:t>10</w:t>
      </w:r>
      <w:r w:rsidRPr="00AC5F44">
        <w:rPr>
          <w:rFonts w:asciiTheme="minorEastAsia" w:hAnsiTheme="minorEastAsia" w:hint="eastAsia"/>
        </w:rPr>
        <w:t>项；主持和负责国家自然科学基金、科技部国家重大研究计划项目子课题、院地级项目、北京市级项目等</w:t>
      </w:r>
      <w:r w:rsidRPr="00AC5F44">
        <w:rPr>
          <w:rFonts w:asciiTheme="minorEastAsia" w:hAnsiTheme="minorEastAsia" w:cs="Times New Roman"/>
        </w:rPr>
        <w:t>10</w:t>
      </w:r>
      <w:r w:rsidRPr="00AC5F44">
        <w:rPr>
          <w:rFonts w:asciiTheme="minorEastAsia" w:hAnsiTheme="minorEastAsia" w:hint="eastAsia"/>
        </w:rPr>
        <w:t>余项；是国际刊物</w:t>
      </w:r>
      <w:r w:rsidRPr="00AC5F44">
        <w:rPr>
          <w:rFonts w:asciiTheme="minorEastAsia" w:hAnsiTheme="minorEastAsia" w:cs="宋体" w:hint="eastAsia"/>
          <w:i/>
          <w:iCs/>
        </w:rPr>
        <w:t> </w:t>
      </w:r>
      <w:r w:rsidRPr="00AC5F44">
        <w:rPr>
          <w:rFonts w:asciiTheme="minorEastAsia" w:hAnsiTheme="minorEastAsia" w:cs="Times New Roman"/>
          <w:i/>
          <w:iCs/>
        </w:rPr>
        <w:t xml:space="preserve">JACS, </w:t>
      </w:r>
      <w:proofErr w:type="spellStart"/>
      <w:r w:rsidRPr="00AC5F44">
        <w:rPr>
          <w:rFonts w:asciiTheme="minorEastAsia" w:hAnsiTheme="minorEastAsia" w:cs="Times New Roman"/>
          <w:i/>
          <w:iCs/>
        </w:rPr>
        <w:t>Angew</w:t>
      </w:r>
      <w:proofErr w:type="spellEnd"/>
      <w:r w:rsidRPr="00AC5F44">
        <w:rPr>
          <w:rFonts w:asciiTheme="minorEastAsia" w:hAnsiTheme="minorEastAsia" w:cs="Times New Roman"/>
          <w:i/>
          <w:iCs/>
        </w:rPr>
        <w:t xml:space="preserve"> Chem. Int. Ed. , ACS Nano, Small, Biomaterials</w:t>
      </w:r>
      <w:r w:rsidRPr="00AC5F44">
        <w:rPr>
          <w:rFonts w:asciiTheme="minorEastAsia" w:hAnsiTheme="minorEastAsia" w:hint="eastAsia"/>
        </w:rPr>
        <w:t>等的审稿人；获得“</w:t>
      </w:r>
      <w:r w:rsidRPr="00AC5F44">
        <w:rPr>
          <w:rFonts w:asciiTheme="minorEastAsia" w:hAnsiTheme="minorEastAsia" w:cs="Times New Roman"/>
        </w:rPr>
        <w:t>T-more</w:t>
      </w:r>
      <w:r w:rsidRPr="00AC5F44">
        <w:rPr>
          <w:rFonts w:asciiTheme="minorEastAsia" w:hAnsiTheme="minorEastAsia" w:hint="eastAsia"/>
        </w:rPr>
        <w:t>创新一等奖”、“高能物理研究所优秀青年人才基金奖”和“产业化研发项目市级三等奖”，应邀参加国际和国内学术会议数次。</w:t>
      </w:r>
    </w:p>
    <w:p w:rsidR="00F10053" w:rsidRPr="00AC5F44" w:rsidRDefault="003B44C8" w:rsidP="00AC5F44">
      <w:pPr>
        <w:pStyle w:val="a3"/>
        <w:numPr>
          <w:ilvl w:val="0"/>
          <w:numId w:val="1"/>
        </w:numPr>
        <w:ind w:firstLineChars="0"/>
        <w:jc w:val="left"/>
        <w:rPr>
          <w:rFonts w:ascii="微软雅黑" w:eastAsia="微软雅黑" w:hAnsi="微软雅黑"/>
          <w:b/>
          <w:sz w:val="24"/>
        </w:rPr>
      </w:pPr>
      <w:proofErr w:type="gramStart"/>
      <w:r w:rsidRPr="00AC5F44">
        <w:rPr>
          <w:rFonts w:ascii="微软雅黑" w:eastAsia="微软雅黑" w:hAnsi="微软雅黑" w:hint="eastAsia"/>
          <w:b/>
          <w:sz w:val="24"/>
        </w:rPr>
        <w:t>科创计划</w:t>
      </w:r>
      <w:proofErr w:type="gramEnd"/>
      <w:r w:rsidR="00F10053" w:rsidRPr="00AC5F44">
        <w:rPr>
          <w:rFonts w:ascii="微软雅黑" w:eastAsia="微软雅黑" w:hAnsi="微软雅黑" w:hint="eastAsia"/>
          <w:b/>
          <w:sz w:val="24"/>
        </w:rPr>
        <w:t>项目简介</w:t>
      </w:r>
    </w:p>
    <w:p w:rsidR="00F10053" w:rsidRDefault="00F10053" w:rsidP="00AF5B1B">
      <w:pPr>
        <w:pStyle w:val="a3"/>
        <w:numPr>
          <w:ilvl w:val="0"/>
          <w:numId w:val="5"/>
        </w:numPr>
        <w:ind w:firstLineChars="0"/>
        <w:jc w:val="left"/>
        <w:rPr>
          <w:rFonts w:hint="eastAsia"/>
        </w:rPr>
      </w:pPr>
      <w:r>
        <w:t>项目简介</w:t>
      </w:r>
    </w:p>
    <w:p w:rsidR="004233C2" w:rsidRPr="004A6C72" w:rsidRDefault="004233C2" w:rsidP="00AF5B1B">
      <w:pPr>
        <w:ind w:firstLineChars="100" w:firstLine="210"/>
      </w:pPr>
      <w:r w:rsidRPr="00AF5B1B">
        <w:rPr>
          <w:rFonts w:hint="eastAsia"/>
          <w:bCs/>
        </w:rPr>
        <w:t>光动力治疗</w:t>
      </w:r>
      <w:r w:rsidRPr="004A6C72">
        <w:t>（PDT）</w:t>
      </w:r>
      <w:r w:rsidR="00D86F4F" w:rsidRPr="004A6C72">
        <w:t>中，</w:t>
      </w:r>
      <w:r w:rsidRPr="004A6C72">
        <w:t>光敏剂吸收光子并将能量传递给氧气和其他生物活性分子以产生活性氧</w:t>
      </w:r>
      <w:r w:rsidR="00D86F4F" w:rsidRPr="004A6C72">
        <w:t>ROS</w:t>
      </w:r>
      <w:r w:rsidRPr="004A6C72">
        <w:t>。PDT功效取决于光敏剂的溶解性和</w:t>
      </w:r>
      <w:r w:rsidR="00891420" w:rsidRPr="004A6C72">
        <w:t>ROS</w:t>
      </w:r>
      <w:r w:rsidRPr="004A6C72">
        <w:t>产率。</w:t>
      </w:r>
      <w:proofErr w:type="gramStart"/>
      <w:r w:rsidRPr="004A6C72">
        <w:t>竹红菌</w:t>
      </w:r>
      <w:proofErr w:type="gramEnd"/>
      <w:r w:rsidRPr="004A6C72">
        <w:t>素</w:t>
      </w:r>
      <w:r w:rsidRPr="004A6C72">
        <w:t>是</w:t>
      </w:r>
      <w:r w:rsidRPr="004A6C72">
        <w:t>具有</w:t>
      </w:r>
      <w:r w:rsidR="00D86F4F" w:rsidRPr="004A6C72">
        <w:t>临床</w:t>
      </w:r>
      <w:r w:rsidRPr="004A6C72">
        <w:t>应用前景的</w:t>
      </w:r>
      <w:r w:rsidR="00D86F4F" w:rsidRPr="004A6C72">
        <w:t>植物源</w:t>
      </w:r>
      <w:r w:rsidRPr="004A6C72">
        <w:t>光敏剂，</w:t>
      </w:r>
      <w:r w:rsidRPr="004A6C72">
        <w:t>但是，由于其结构</w:t>
      </w:r>
      <w:r w:rsidR="00D86F4F" w:rsidRPr="004A6C72">
        <w:t>特性，</w:t>
      </w:r>
      <w:r w:rsidRPr="004A6C72">
        <w:t>水溶性较差并在生理环境</w:t>
      </w:r>
      <w:r w:rsidRPr="004A6C72">
        <w:t>中有严重</w:t>
      </w:r>
      <w:r w:rsidR="00D86F4F" w:rsidRPr="004A6C72">
        <w:t>聚集</w:t>
      </w:r>
      <w:r w:rsidRPr="004A6C72">
        <w:t>，从而使其ROS产率和PDT疗效大幅降低。</w:t>
      </w:r>
      <w:r w:rsidR="00D86F4F" w:rsidRPr="004A6C72">
        <w:t>本项目提出双金属</w:t>
      </w:r>
      <w:r w:rsidR="00EB175B" w:rsidRPr="004A6C72">
        <w:rPr>
          <w:rFonts w:hint="eastAsia"/>
        </w:rPr>
        <w:t>配位</w:t>
      </w:r>
      <w:r w:rsidR="00EB175B" w:rsidRPr="004A6C72">
        <w:t>聚合物</w:t>
      </w:r>
      <w:r w:rsidR="00891420" w:rsidRPr="004A6C72">
        <w:t>自组装</w:t>
      </w:r>
      <w:r w:rsidR="00EB175B" w:rsidRPr="004A6C72">
        <w:t>纳米</w:t>
      </w:r>
      <w:r w:rsidR="00EB175B" w:rsidRPr="004A6C72">
        <w:rPr>
          <w:rFonts w:hint="eastAsia"/>
        </w:rPr>
        <w:t>颗粒</w:t>
      </w:r>
      <w:r w:rsidR="00891420" w:rsidRPr="004A6C72">
        <w:t>策略</w:t>
      </w:r>
      <w:r w:rsidR="00D86F4F" w:rsidRPr="004A6C72">
        <w:t>，有效</w:t>
      </w:r>
      <w:r w:rsidR="00EB175B" w:rsidRPr="004A6C72">
        <w:rPr>
          <w:rFonts w:hint="eastAsia"/>
        </w:rPr>
        <w:t>自组装</w:t>
      </w:r>
      <w:r w:rsidR="00D86F4F" w:rsidRPr="004A6C72">
        <w:t>光敏剂</w:t>
      </w:r>
      <w:proofErr w:type="gramStart"/>
      <w:r w:rsidR="00D86F4F" w:rsidRPr="004A6C72">
        <w:t>竹红菌</w:t>
      </w:r>
      <w:proofErr w:type="gramEnd"/>
      <w:r w:rsidR="00D86F4F" w:rsidRPr="004A6C72">
        <w:t>素，从而</w:t>
      </w:r>
      <w:r w:rsidRPr="004A6C72">
        <w:t>促进光敏剂在水溶液中的均匀分散并提高其生物安全性</w:t>
      </w:r>
      <w:r w:rsidR="00001A6F">
        <w:rPr>
          <w:rFonts w:hint="eastAsia"/>
        </w:rPr>
        <w:t>。</w:t>
      </w:r>
      <w:r w:rsidR="00D86F4F" w:rsidRPr="004A6C72">
        <w:t>这种纳米光敏剂自组装体具有</w:t>
      </w:r>
      <w:r w:rsidR="00891420" w:rsidRPr="004A6C72">
        <w:t>肿瘤微环境响应的化学动力学</w:t>
      </w:r>
      <w:r w:rsidR="00D86F4F" w:rsidRPr="004A6C72">
        <w:t>效应，用于</w:t>
      </w:r>
      <w:r w:rsidR="00891420" w:rsidRPr="004A6C72">
        <w:t>选择性产生毒性羟基自由基和降低</w:t>
      </w:r>
      <w:r w:rsidR="00891420" w:rsidRPr="004A6C72">
        <w:rPr>
          <w:rFonts w:hint="eastAsia"/>
        </w:rPr>
        <w:t>原型谷胱甘肽</w:t>
      </w:r>
      <w:r w:rsidR="00891420" w:rsidRPr="004A6C72">
        <w:t>大量存在的限制</w:t>
      </w:r>
      <w:r w:rsidR="00891420" w:rsidRPr="004A6C72">
        <w:t>，有效克服</w:t>
      </w:r>
      <w:r w:rsidR="00891420" w:rsidRPr="004A6C72">
        <w:t>内源性</w:t>
      </w:r>
      <w:r w:rsidR="00891420" w:rsidRPr="00AF5B1B">
        <w:rPr>
          <w:rFonts w:ascii="Times New Roman" w:eastAsia="宋体" w:hAnsi="Times New Roman" w:cs="Times New Roman"/>
          <w:color w:val="000000"/>
          <w:spacing w:val="15"/>
          <w:szCs w:val="21"/>
          <w:shd w:val="clear" w:color="auto" w:fill="FFFFFF"/>
        </w:rPr>
        <w:t>H</w:t>
      </w:r>
      <w:r w:rsidR="00891420" w:rsidRPr="00AF5B1B">
        <w:rPr>
          <w:rFonts w:ascii="Times New Roman" w:eastAsia="宋体" w:hAnsi="Times New Roman" w:cs="Times New Roman"/>
          <w:color w:val="000000"/>
          <w:spacing w:val="15"/>
          <w:szCs w:val="21"/>
          <w:shd w:val="clear" w:color="auto" w:fill="FFFFFF"/>
          <w:vertAlign w:val="subscript"/>
        </w:rPr>
        <w:t>2</w:t>
      </w:r>
      <w:r w:rsidR="00891420" w:rsidRPr="00AF5B1B">
        <w:rPr>
          <w:rFonts w:ascii="Times New Roman" w:eastAsia="宋体" w:hAnsi="Times New Roman" w:cs="Times New Roman"/>
          <w:color w:val="000000"/>
          <w:spacing w:val="15"/>
          <w:szCs w:val="21"/>
          <w:shd w:val="clear" w:color="auto" w:fill="FFFFFF"/>
        </w:rPr>
        <w:t>O</w:t>
      </w:r>
      <w:r w:rsidR="00891420" w:rsidRPr="00AF5B1B">
        <w:rPr>
          <w:rFonts w:ascii="Times New Roman" w:eastAsia="宋体" w:hAnsi="Times New Roman" w:cs="Times New Roman"/>
          <w:color w:val="000000"/>
          <w:spacing w:val="15"/>
          <w:szCs w:val="21"/>
          <w:shd w:val="clear" w:color="auto" w:fill="FFFFFF"/>
          <w:vertAlign w:val="subscript"/>
        </w:rPr>
        <w:t>2</w:t>
      </w:r>
      <w:r w:rsidR="00891420" w:rsidRPr="004A6C72">
        <w:t>水平不足</w:t>
      </w:r>
      <w:r w:rsidR="00D86F4F" w:rsidRPr="004A6C72">
        <w:t>，</w:t>
      </w:r>
      <w:r w:rsidR="00891420" w:rsidRPr="004A6C72">
        <w:t>并增强</w:t>
      </w:r>
      <w:r w:rsidRPr="004A6C72">
        <w:t>PDT活性。</w:t>
      </w:r>
    </w:p>
    <w:p w:rsidR="00F10053" w:rsidRDefault="00F10053" w:rsidP="00AF5B1B">
      <w:pPr>
        <w:pStyle w:val="a3"/>
        <w:numPr>
          <w:ilvl w:val="0"/>
          <w:numId w:val="5"/>
        </w:numPr>
        <w:ind w:firstLineChars="0"/>
        <w:jc w:val="left"/>
        <w:rPr>
          <w:rFonts w:hint="eastAsia"/>
        </w:rPr>
      </w:pPr>
      <w:r>
        <w:t>使用的实验方法、仪器设备、数据软件等</w:t>
      </w:r>
    </w:p>
    <w:p w:rsidR="00EF52DB" w:rsidRDefault="00D86F4F" w:rsidP="00EA6023">
      <w:r>
        <w:rPr>
          <w:rFonts w:hint="eastAsia"/>
        </w:rPr>
        <w:t>实验方法：金属络合驱动的</w:t>
      </w:r>
      <w:r>
        <w:rPr>
          <w:rFonts w:hint="eastAsia"/>
        </w:rPr>
        <w:t>聚合物</w:t>
      </w:r>
      <w:r w:rsidR="00EF52DB">
        <w:rPr>
          <w:rFonts w:hint="eastAsia"/>
        </w:rPr>
        <w:t>自组装法</w:t>
      </w:r>
      <w:r>
        <w:rPr>
          <w:rFonts w:hint="eastAsia"/>
        </w:rPr>
        <w:t>、</w:t>
      </w:r>
    </w:p>
    <w:p w:rsidR="00EF52DB" w:rsidRPr="00EF52DB" w:rsidRDefault="00EF52DB" w:rsidP="00EA6023">
      <w:pPr>
        <w:rPr>
          <w:rFonts w:hint="eastAsia"/>
        </w:rPr>
      </w:pPr>
      <w:bookmarkStart w:id="0" w:name="_GoBack"/>
      <w:bookmarkEnd w:id="0"/>
      <w:r>
        <w:rPr>
          <w:rFonts w:hint="eastAsia"/>
        </w:rPr>
        <w:t>仪器设备：扫描电子显微镜、透射电子显微镜、</w:t>
      </w:r>
      <w:r>
        <w:rPr>
          <w:rFonts w:hint="eastAsia"/>
        </w:rPr>
        <w:t>酶标仪、</w:t>
      </w:r>
      <w:r>
        <w:rPr>
          <w:rFonts w:hint="eastAsia"/>
        </w:rPr>
        <w:t>紫外-可见吸收谱、荧光光谱仪等。</w:t>
      </w:r>
    </w:p>
    <w:p w:rsidR="00F10053" w:rsidRDefault="00F10053" w:rsidP="00AF5B1B">
      <w:pPr>
        <w:pStyle w:val="a3"/>
        <w:numPr>
          <w:ilvl w:val="0"/>
          <w:numId w:val="5"/>
        </w:numPr>
        <w:ind w:firstLineChars="0"/>
        <w:jc w:val="left"/>
        <w:rPr>
          <w:rFonts w:hint="eastAsia"/>
        </w:rPr>
      </w:pPr>
      <w:r>
        <w:t>对学生专业知识背景等方面的要求</w:t>
      </w:r>
    </w:p>
    <w:p w:rsidR="00D86F4F" w:rsidRPr="00D86F4F" w:rsidRDefault="00D86F4F" w:rsidP="00AF5B1B">
      <w:r>
        <w:rPr>
          <w:rFonts w:hint="eastAsia"/>
        </w:rPr>
        <w:t>要求学生具有以下专业知识背景之一：（1）物理化学/有机化学/无机化学/生物无机化学；</w:t>
      </w:r>
      <w:r>
        <w:rPr>
          <w:rFonts w:hint="eastAsia"/>
        </w:rPr>
        <w:lastRenderedPageBreak/>
        <w:t>或（2）材料；或（3）生物医学。</w:t>
      </w:r>
    </w:p>
    <w:p w:rsidR="00F10053" w:rsidRDefault="00A34BE5" w:rsidP="00AF5B1B">
      <w:pPr>
        <w:pStyle w:val="a3"/>
        <w:numPr>
          <w:ilvl w:val="0"/>
          <w:numId w:val="5"/>
        </w:numPr>
        <w:ind w:firstLineChars="0"/>
        <w:jc w:val="left"/>
        <w:rPr>
          <w:rFonts w:hint="eastAsia"/>
        </w:rPr>
      </w:pPr>
      <w:r>
        <w:t>项目</w:t>
      </w:r>
      <w:r w:rsidR="00F10053">
        <w:t>预期</w:t>
      </w:r>
      <w:r>
        <w:rPr>
          <w:rFonts w:hint="eastAsia"/>
        </w:rPr>
        <w:t>目标、</w:t>
      </w:r>
      <w:r w:rsidR="00F10053">
        <w:t>成果和收获</w:t>
      </w:r>
    </w:p>
    <w:p w:rsidR="00D93B0A" w:rsidRPr="00AF5B1B" w:rsidRDefault="00D93B0A" w:rsidP="00AF5B1B">
      <w:pPr>
        <w:rPr>
          <w:szCs w:val="21"/>
        </w:rPr>
      </w:pPr>
      <w:r w:rsidRPr="00AF5B1B">
        <w:rPr>
          <w:rFonts w:hint="eastAsia"/>
          <w:szCs w:val="21"/>
        </w:rPr>
        <w:t>（1）获得具有</w:t>
      </w:r>
      <w:r w:rsidRPr="00AF5B1B">
        <w:rPr>
          <w:rFonts w:hint="eastAsia"/>
          <w:szCs w:val="21"/>
        </w:rPr>
        <w:t>良好水溶性和化学动力学功效的</w:t>
      </w:r>
      <w:proofErr w:type="gramStart"/>
      <w:r w:rsidRPr="00AF5B1B">
        <w:rPr>
          <w:rFonts w:hint="eastAsia"/>
          <w:szCs w:val="21"/>
        </w:rPr>
        <w:t>纳米</w:t>
      </w:r>
      <w:r w:rsidRPr="00AF5B1B">
        <w:rPr>
          <w:rFonts w:hint="eastAsia"/>
          <w:szCs w:val="21"/>
        </w:rPr>
        <w:t>光</w:t>
      </w:r>
      <w:proofErr w:type="gramEnd"/>
      <w:r w:rsidRPr="00AF5B1B">
        <w:rPr>
          <w:rFonts w:hint="eastAsia"/>
          <w:szCs w:val="21"/>
        </w:rPr>
        <w:t>动力试剂</w:t>
      </w:r>
      <w:r w:rsidRPr="00AF5B1B">
        <w:rPr>
          <w:rFonts w:hint="eastAsia"/>
          <w:szCs w:val="21"/>
        </w:rPr>
        <w:t>，得到材料理化特性表征的相关数据；</w:t>
      </w:r>
    </w:p>
    <w:p w:rsidR="00D93B0A" w:rsidRPr="00AF5B1B" w:rsidRDefault="00D93B0A" w:rsidP="00AF5B1B">
      <w:pPr>
        <w:rPr>
          <w:szCs w:val="21"/>
        </w:rPr>
      </w:pPr>
      <w:r w:rsidRPr="00AF5B1B">
        <w:rPr>
          <w:rFonts w:hint="eastAsia"/>
          <w:szCs w:val="21"/>
        </w:rPr>
        <w:t>（2）</w:t>
      </w:r>
      <w:r w:rsidRPr="00AF5B1B">
        <w:rPr>
          <w:rFonts w:hint="eastAsia"/>
          <w:szCs w:val="21"/>
        </w:rPr>
        <w:t>获得</w:t>
      </w:r>
      <w:proofErr w:type="gramStart"/>
      <w:r w:rsidRPr="00AF5B1B">
        <w:rPr>
          <w:rFonts w:hint="eastAsia"/>
          <w:szCs w:val="21"/>
        </w:rPr>
        <w:t>纳米光</w:t>
      </w:r>
      <w:proofErr w:type="gramEnd"/>
      <w:r w:rsidRPr="00AF5B1B">
        <w:rPr>
          <w:rFonts w:hint="eastAsia"/>
          <w:szCs w:val="21"/>
        </w:rPr>
        <w:t>动力试剂细胞层次</w:t>
      </w:r>
      <w:r w:rsidRPr="00AF5B1B">
        <w:rPr>
          <w:rFonts w:hint="eastAsia"/>
          <w:szCs w:val="21"/>
        </w:rPr>
        <w:t>的暗毒性、光毒性、化学动力学效应及其化学动力学增强光动力对肿瘤的</w:t>
      </w:r>
      <w:r w:rsidRPr="00AF5B1B">
        <w:rPr>
          <w:rFonts w:hint="eastAsia"/>
          <w:szCs w:val="21"/>
        </w:rPr>
        <w:t>高效杀伤</w:t>
      </w:r>
      <w:r w:rsidRPr="00AF5B1B">
        <w:rPr>
          <w:rFonts w:hint="eastAsia"/>
          <w:szCs w:val="21"/>
        </w:rPr>
        <w:t>数据</w:t>
      </w:r>
      <w:r w:rsidR="00411044" w:rsidRPr="00AF5B1B">
        <w:rPr>
          <w:rFonts w:hint="eastAsia"/>
          <w:szCs w:val="21"/>
        </w:rPr>
        <w:t>及其规律</w:t>
      </w:r>
      <w:r w:rsidRPr="00AF5B1B">
        <w:rPr>
          <w:rFonts w:hint="eastAsia"/>
          <w:szCs w:val="21"/>
        </w:rPr>
        <w:t>，探索肿瘤杀伤机理</w:t>
      </w:r>
      <w:r w:rsidRPr="00AF5B1B">
        <w:rPr>
          <w:rFonts w:hint="eastAsia"/>
          <w:szCs w:val="21"/>
        </w:rPr>
        <w:t>。</w:t>
      </w:r>
    </w:p>
    <w:p w:rsidR="00D93B0A" w:rsidRPr="00D93B0A" w:rsidRDefault="00D93B0A" w:rsidP="00D93B0A">
      <w:pPr>
        <w:pStyle w:val="a3"/>
        <w:ind w:left="780" w:firstLineChars="0" w:firstLine="0"/>
        <w:jc w:val="left"/>
      </w:pPr>
    </w:p>
    <w:p w:rsidR="00F10053" w:rsidRPr="00B53092" w:rsidRDefault="00F10053" w:rsidP="00B53092">
      <w:pPr>
        <w:pStyle w:val="a3"/>
        <w:numPr>
          <w:ilvl w:val="0"/>
          <w:numId w:val="1"/>
        </w:numPr>
        <w:ind w:firstLineChars="0"/>
        <w:jc w:val="left"/>
        <w:rPr>
          <w:rFonts w:ascii="微软雅黑" w:eastAsia="微软雅黑" w:hAnsi="微软雅黑"/>
          <w:b/>
          <w:sz w:val="24"/>
        </w:rPr>
      </w:pPr>
      <w:r w:rsidRPr="00B53092">
        <w:rPr>
          <w:rFonts w:ascii="微软雅黑" w:eastAsia="微软雅黑" w:hAnsi="微软雅黑" w:hint="eastAsia"/>
          <w:b/>
          <w:sz w:val="24"/>
        </w:rPr>
        <w:t>其他说明</w:t>
      </w:r>
    </w:p>
    <w:p w:rsidR="00F10053" w:rsidRDefault="0030613D" w:rsidP="00F10053">
      <w:pPr>
        <w:ind w:firstLineChars="200" w:firstLine="420"/>
        <w:rPr>
          <w:rFonts w:hint="eastAsia"/>
        </w:rPr>
      </w:pPr>
      <w:r>
        <w:rPr>
          <w:rFonts w:hint="eastAsia"/>
        </w:rPr>
        <w:t>（备注：请填写</w:t>
      </w:r>
      <w:r w:rsidR="00F10053">
        <w:rPr>
          <w:rFonts w:hint="eastAsia"/>
        </w:rPr>
        <w:t>其他需要说明的内容</w:t>
      </w:r>
      <w:r>
        <w:rPr>
          <w:rFonts w:hint="eastAsia"/>
        </w:rPr>
        <w:t>，若没有请写“无”。）</w:t>
      </w:r>
    </w:p>
    <w:p w:rsidR="00C125E8" w:rsidRPr="00F10053" w:rsidRDefault="00C125E8" w:rsidP="00F10053">
      <w:pPr>
        <w:ind w:firstLineChars="200" w:firstLine="420"/>
      </w:pPr>
      <w:r>
        <w:rPr>
          <w:rFonts w:hint="eastAsia"/>
        </w:rPr>
        <w:t>无</w:t>
      </w:r>
    </w:p>
    <w:sectPr w:rsidR="00C125E8" w:rsidRPr="00F100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EFC" w:rsidRDefault="00050EFC" w:rsidP="003B44C8">
      <w:r>
        <w:separator/>
      </w:r>
    </w:p>
  </w:endnote>
  <w:endnote w:type="continuationSeparator" w:id="0">
    <w:p w:rsidR="00050EFC" w:rsidRDefault="00050EFC"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EFC" w:rsidRDefault="00050EFC" w:rsidP="003B44C8">
      <w:r>
        <w:separator/>
      </w:r>
    </w:p>
  </w:footnote>
  <w:footnote w:type="continuationSeparator" w:id="0">
    <w:p w:rsidR="00050EFC" w:rsidRDefault="00050EFC" w:rsidP="003B44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1250E42"/>
    <w:multiLevelType w:val="hybridMultilevel"/>
    <w:tmpl w:val="36281AC8"/>
    <w:lvl w:ilvl="0" w:tplc="01F8FC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1497A2F"/>
    <w:multiLevelType w:val="hybridMultilevel"/>
    <w:tmpl w:val="4A6EB20E"/>
    <w:lvl w:ilvl="0" w:tplc="250C9A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3B53DC5"/>
    <w:multiLevelType w:val="hybridMultilevel"/>
    <w:tmpl w:val="DA0EE5FC"/>
    <w:lvl w:ilvl="0" w:tplc="49BE7E2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053"/>
    <w:rsid w:val="00001A6F"/>
    <w:rsid w:val="00050EFC"/>
    <w:rsid w:val="000828F4"/>
    <w:rsid w:val="000F5A24"/>
    <w:rsid w:val="0030613D"/>
    <w:rsid w:val="003B44C8"/>
    <w:rsid w:val="003E6406"/>
    <w:rsid w:val="00411044"/>
    <w:rsid w:val="004233C2"/>
    <w:rsid w:val="004A6C72"/>
    <w:rsid w:val="004C78B0"/>
    <w:rsid w:val="004D2F15"/>
    <w:rsid w:val="00503EB1"/>
    <w:rsid w:val="006B36C7"/>
    <w:rsid w:val="007C3DD6"/>
    <w:rsid w:val="00871BE0"/>
    <w:rsid w:val="00880723"/>
    <w:rsid w:val="00891420"/>
    <w:rsid w:val="00A34BE5"/>
    <w:rsid w:val="00AC5F44"/>
    <w:rsid w:val="00AD50EA"/>
    <w:rsid w:val="00AF5B1B"/>
    <w:rsid w:val="00B53092"/>
    <w:rsid w:val="00C125E8"/>
    <w:rsid w:val="00D86F4F"/>
    <w:rsid w:val="00D93B0A"/>
    <w:rsid w:val="00E36B79"/>
    <w:rsid w:val="00EA6023"/>
    <w:rsid w:val="00EB175B"/>
    <w:rsid w:val="00EF52DB"/>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customStyle="1" w:styleId="UnresolvedMention">
    <w:name w:val="Unresolved Mention"/>
    <w:basedOn w:val="a0"/>
    <w:uiPriority w:val="99"/>
    <w:semiHidden/>
    <w:unhideWhenUsed/>
    <w:rsid w:val="00F10053"/>
    <w:rPr>
      <w:color w:val="605E5C"/>
      <w:shd w:val="clear" w:color="auto" w:fill="E1DFDD"/>
    </w:rPr>
  </w:style>
  <w:style w:type="character" w:customStyle="1" w:styleId="1Char">
    <w:name w:val="标题 1 Char"/>
    <w:basedOn w:val="a0"/>
    <w:link w:val="1"/>
    <w:uiPriority w:val="9"/>
    <w:rsid w:val="00F10053"/>
    <w:rPr>
      <w:b/>
      <w:bCs/>
      <w:kern w:val="44"/>
      <w:sz w:val="44"/>
      <w:szCs w:val="44"/>
    </w:rPr>
  </w:style>
  <w:style w:type="paragraph" w:styleId="a5">
    <w:name w:val="header"/>
    <w:basedOn w:val="a"/>
    <w:link w:val="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B44C8"/>
    <w:rPr>
      <w:sz w:val="18"/>
      <w:szCs w:val="18"/>
    </w:rPr>
  </w:style>
  <w:style w:type="paragraph" w:styleId="a6">
    <w:name w:val="footer"/>
    <w:basedOn w:val="a"/>
    <w:link w:val="Char0"/>
    <w:uiPriority w:val="99"/>
    <w:unhideWhenUsed/>
    <w:rsid w:val="003B44C8"/>
    <w:pPr>
      <w:tabs>
        <w:tab w:val="center" w:pos="4153"/>
        <w:tab w:val="right" w:pos="8306"/>
      </w:tabs>
      <w:snapToGrid w:val="0"/>
      <w:jc w:val="left"/>
    </w:pPr>
    <w:rPr>
      <w:sz w:val="18"/>
      <w:szCs w:val="18"/>
    </w:rPr>
  </w:style>
  <w:style w:type="character" w:customStyle="1" w:styleId="Char0">
    <w:name w:val="页脚 Char"/>
    <w:basedOn w:val="a0"/>
    <w:link w:val="a6"/>
    <w:uiPriority w:val="99"/>
    <w:rsid w:val="003B44C8"/>
    <w:rPr>
      <w:sz w:val="18"/>
      <w:szCs w:val="18"/>
    </w:rPr>
  </w:style>
  <w:style w:type="character" w:styleId="a7">
    <w:name w:val="FollowedHyperlink"/>
    <w:basedOn w:val="a0"/>
    <w:uiPriority w:val="99"/>
    <w:semiHidden/>
    <w:unhideWhenUsed/>
    <w:rsid w:val="00A34BE5"/>
    <w:rPr>
      <w:color w:val="954F72" w:themeColor="followedHyperlink"/>
      <w:u w:val="single"/>
    </w:rPr>
  </w:style>
  <w:style w:type="character" w:customStyle="1" w:styleId="wxsearchkeywordwrap">
    <w:name w:val="wx_search_keyword_wrap"/>
    <w:basedOn w:val="a0"/>
    <w:rsid w:val="006B36C7"/>
  </w:style>
  <w:style w:type="character" w:styleId="a8">
    <w:name w:val="Strong"/>
    <w:basedOn w:val="a0"/>
    <w:uiPriority w:val="22"/>
    <w:qFormat/>
    <w:rsid w:val="004233C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customStyle="1" w:styleId="UnresolvedMention">
    <w:name w:val="Unresolved Mention"/>
    <w:basedOn w:val="a0"/>
    <w:uiPriority w:val="99"/>
    <w:semiHidden/>
    <w:unhideWhenUsed/>
    <w:rsid w:val="00F10053"/>
    <w:rPr>
      <w:color w:val="605E5C"/>
      <w:shd w:val="clear" w:color="auto" w:fill="E1DFDD"/>
    </w:rPr>
  </w:style>
  <w:style w:type="character" w:customStyle="1" w:styleId="1Char">
    <w:name w:val="标题 1 Char"/>
    <w:basedOn w:val="a0"/>
    <w:link w:val="1"/>
    <w:uiPriority w:val="9"/>
    <w:rsid w:val="00F10053"/>
    <w:rPr>
      <w:b/>
      <w:bCs/>
      <w:kern w:val="44"/>
      <w:sz w:val="44"/>
      <w:szCs w:val="44"/>
    </w:rPr>
  </w:style>
  <w:style w:type="paragraph" w:styleId="a5">
    <w:name w:val="header"/>
    <w:basedOn w:val="a"/>
    <w:link w:val="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B44C8"/>
    <w:rPr>
      <w:sz w:val="18"/>
      <w:szCs w:val="18"/>
    </w:rPr>
  </w:style>
  <w:style w:type="paragraph" w:styleId="a6">
    <w:name w:val="footer"/>
    <w:basedOn w:val="a"/>
    <w:link w:val="Char0"/>
    <w:uiPriority w:val="99"/>
    <w:unhideWhenUsed/>
    <w:rsid w:val="003B44C8"/>
    <w:pPr>
      <w:tabs>
        <w:tab w:val="center" w:pos="4153"/>
        <w:tab w:val="right" w:pos="8306"/>
      </w:tabs>
      <w:snapToGrid w:val="0"/>
      <w:jc w:val="left"/>
    </w:pPr>
    <w:rPr>
      <w:sz w:val="18"/>
      <w:szCs w:val="18"/>
    </w:rPr>
  </w:style>
  <w:style w:type="character" w:customStyle="1" w:styleId="Char0">
    <w:name w:val="页脚 Char"/>
    <w:basedOn w:val="a0"/>
    <w:link w:val="a6"/>
    <w:uiPriority w:val="99"/>
    <w:rsid w:val="003B44C8"/>
    <w:rPr>
      <w:sz w:val="18"/>
      <w:szCs w:val="18"/>
    </w:rPr>
  </w:style>
  <w:style w:type="character" w:styleId="a7">
    <w:name w:val="FollowedHyperlink"/>
    <w:basedOn w:val="a0"/>
    <w:uiPriority w:val="99"/>
    <w:semiHidden/>
    <w:unhideWhenUsed/>
    <w:rsid w:val="00A34BE5"/>
    <w:rPr>
      <w:color w:val="954F72" w:themeColor="followedHyperlink"/>
      <w:u w:val="single"/>
    </w:rPr>
  </w:style>
  <w:style w:type="character" w:customStyle="1" w:styleId="wxsearchkeywordwrap">
    <w:name w:val="wx_search_keyword_wrap"/>
    <w:basedOn w:val="a0"/>
    <w:rsid w:val="006B36C7"/>
  </w:style>
  <w:style w:type="character" w:styleId="a8">
    <w:name w:val="Strong"/>
    <w:basedOn w:val="a0"/>
    <w:uiPriority w:val="22"/>
    <w:qFormat/>
    <w:rsid w:val="004233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hep.cas.cn/zdsys/nmlab/nm_yjdw/201301/t20130106_3732477.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2</Pages>
  <Words>216</Words>
  <Characters>1235</Characters>
  <Application>Microsoft Office Word</Application>
  <DocSecurity>0</DocSecurity>
  <Lines>10</Lines>
  <Paragraphs>2</Paragraphs>
  <ScaleCrop>false</ScaleCrop>
  <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[尹文艳]</cp:lastModifiedBy>
  <cp:revision>21</cp:revision>
  <dcterms:created xsi:type="dcterms:W3CDTF">2022-04-25T07:04:00Z</dcterms:created>
  <dcterms:modified xsi:type="dcterms:W3CDTF">2024-05-29T06:37:00Z</dcterms:modified>
</cp:coreProperties>
</file>