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922" w:rsidRDefault="00420118">
      <w:pPr>
        <w:pStyle w:val="1"/>
        <w:jc w:val="center"/>
        <w:rPr>
          <w:sz w:val="36"/>
          <w:szCs w:val="36"/>
        </w:rPr>
      </w:pPr>
      <w:proofErr w:type="gramStart"/>
      <w:r>
        <w:rPr>
          <w:rFonts w:hint="eastAsia"/>
          <w:sz w:val="36"/>
          <w:szCs w:val="36"/>
        </w:rPr>
        <w:t>微纳机器人</w:t>
      </w:r>
      <w:proofErr w:type="gramEnd"/>
      <w:r>
        <w:rPr>
          <w:rFonts w:hint="eastAsia"/>
          <w:sz w:val="36"/>
          <w:szCs w:val="36"/>
        </w:rPr>
        <w:t>荧光示踪的实时定位与跟踪研究</w:t>
      </w:r>
    </w:p>
    <w:p w:rsidR="008A5922" w:rsidRDefault="00420118">
      <w:pPr>
        <w:pStyle w:val="a9"/>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导师及课题组介绍</w:t>
      </w:r>
    </w:p>
    <w:p w:rsidR="008A5922" w:rsidRDefault="00420118">
      <w:pPr>
        <w:pStyle w:val="a9"/>
        <w:numPr>
          <w:ilvl w:val="0"/>
          <w:numId w:val="2"/>
        </w:numPr>
        <w:ind w:firstLineChars="0"/>
        <w:jc w:val="left"/>
      </w:pPr>
      <w:r>
        <w:rPr>
          <w:rFonts w:hint="eastAsia"/>
        </w:rPr>
        <w:t>导师介绍链接</w:t>
      </w:r>
      <w:r>
        <w:rPr>
          <w:rFonts w:hint="eastAsia"/>
        </w:rPr>
        <w:t>：</w:t>
      </w:r>
      <w:r w:rsidRPr="00420118">
        <w:t>https://people.ucas.edu.cn/~lijuan</w:t>
      </w:r>
    </w:p>
    <w:p w:rsidR="008A5922" w:rsidRDefault="00420118">
      <w:pPr>
        <w:pStyle w:val="a9"/>
        <w:numPr>
          <w:ilvl w:val="0"/>
          <w:numId w:val="2"/>
        </w:numPr>
        <w:ind w:firstLineChars="0"/>
        <w:jc w:val="left"/>
      </w:pPr>
      <w:r>
        <w:rPr>
          <w:rFonts w:hint="eastAsia"/>
        </w:rPr>
        <w:t>课题组介绍</w:t>
      </w:r>
      <w:bookmarkStart w:id="0" w:name="_GoBack"/>
      <w:bookmarkEnd w:id="0"/>
    </w:p>
    <w:p w:rsidR="008A5922" w:rsidRDefault="00420118">
      <w:pPr>
        <w:widowControl/>
        <w:autoSpaceDE w:val="0"/>
        <w:autoSpaceDN w:val="0"/>
        <w:adjustRightInd w:val="0"/>
        <w:spacing w:line="480" w:lineRule="auto"/>
        <w:ind w:firstLineChars="200" w:firstLine="420"/>
        <w:jc w:val="left"/>
      </w:pPr>
      <w:r>
        <w:rPr>
          <w:rFonts w:hint="eastAsia"/>
        </w:rPr>
        <w:t>所</w:t>
      </w:r>
      <w:r>
        <w:t>在的中科院纳米中心</w:t>
      </w:r>
      <w:r>
        <w:t>/</w:t>
      </w:r>
      <w:r>
        <w:t>高能物理所</w:t>
      </w:r>
      <w:r>
        <w:t>“</w:t>
      </w:r>
      <w:r>
        <w:t>纳米生物效应及安全性中科院重点实验室</w:t>
      </w:r>
      <w:r>
        <w:t xml:space="preserve">” </w:t>
      </w:r>
      <w:r>
        <w:t>是我国第一个以纳米材料的生物效应与安全性为研究方向的专业实验室，也是纳米安全性研究领域在国际上具有很高影响力的实验室之一。该实验室长期进行纳米</w:t>
      </w:r>
      <w:r>
        <w:rPr>
          <w:rFonts w:hint="eastAsia"/>
          <w:lang w:eastAsia="zh-Hans"/>
        </w:rPr>
        <w:t>药物的</w:t>
      </w:r>
      <w:r>
        <w:t>生物效应及安全性研究，在纳米载药系统代谢、安全性评价及其界面改性方面处于国内领先水平，可提供全面而创新的实验平台和医学基础支持。</w:t>
      </w:r>
      <w:r>
        <w:rPr>
          <w:rFonts w:hint="eastAsia"/>
        </w:rPr>
        <w:t>研究领域主要是纳米颗粒的生物效应及安全性研究，靶</w:t>
      </w:r>
      <w:proofErr w:type="gramStart"/>
      <w:r>
        <w:rPr>
          <w:rFonts w:hint="eastAsia"/>
        </w:rPr>
        <w:t>向药物输送场控微纳</w:t>
      </w:r>
      <w:proofErr w:type="gramEnd"/>
      <w:r>
        <w:rPr>
          <w:rFonts w:hint="eastAsia"/>
        </w:rPr>
        <w:t>机器人的药物输运、智能纳米药物的安全性研究于临床前评价，纳米载药系统的制备与表面改性，纳米药物分子探针同位素示踪、同步辐射成像以及纳米生物效应及纳米材料的生物应用等。</w:t>
      </w:r>
    </w:p>
    <w:p w:rsidR="008A5922" w:rsidRDefault="00420118">
      <w:pPr>
        <w:pStyle w:val="a9"/>
        <w:numPr>
          <w:ilvl w:val="0"/>
          <w:numId w:val="1"/>
        </w:numPr>
        <w:ind w:firstLineChars="0"/>
        <w:jc w:val="left"/>
        <w:rPr>
          <w:rFonts w:ascii="微软雅黑" w:eastAsia="微软雅黑" w:hAnsi="微软雅黑"/>
          <w:b/>
          <w:sz w:val="24"/>
        </w:rPr>
      </w:pPr>
      <w:proofErr w:type="gramStart"/>
      <w:r>
        <w:rPr>
          <w:rFonts w:ascii="微软雅黑" w:eastAsia="微软雅黑" w:hAnsi="微软雅黑" w:hint="eastAsia"/>
          <w:b/>
          <w:sz w:val="24"/>
        </w:rPr>
        <w:t>科</w:t>
      </w:r>
      <w:r>
        <w:rPr>
          <w:rFonts w:ascii="微软雅黑" w:eastAsia="微软雅黑" w:hAnsi="微软雅黑" w:hint="eastAsia"/>
          <w:b/>
          <w:sz w:val="24"/>
        </w:rPr>
        <w:t>创计划</w:t>
      </w:r>
      <w:proofErr w:type="gramEnd"/>
      <w:r>
        <w:rPr>
          <w:rFonts w:ascii="微软雅黑" w:eastAsia="微软雅黑" w:hAnsi="微软雅黑" w:hint="eastAsia"/>
          <w:b/>
          <w:sz w:val="24"/>
        </w:rPr>
        <w:t>项目简介</w:t>
      </w:r>
    </w:p>
    <w:p w:rsidR="008A5922" w:rsidRDefault="00420118">
      <w:pPr>
        <w:numPr>
          <w:ilvl w:val="0"/>
          <w:numId w:val="3"/>
        </w:numPr>
        <w:spacing w:line="480" w:lineRule="auto"/>
        <w:ind w:firstLineChars="200" w:firstLine="420"/>
        <w:jc w:val="left"/>
      </w:pPr>
      <w:r>
        <w:t>项目简介</w:t>
      </w:r>
    </w:p>
    <w:p w:rsidR="008A5922" w:rsidRDefault="00420118">
      <w:pPr>
        <w:spacing w:line="480" w:lineRule="auto"/>
        <w:ind w:firstLineChars="200" w:firstLine="420"/>
        <w:jc w:val="left"/>
      </w:pPr>
      <w:r>
        <w:rPr>
          <w:rFonts w:hint="eastAsia"/>
        </w:rPr>
        <w:t>为解决</w:t>
      </w:r>
      <w:r>
        <w:rPr>
          <w:rFonts w:hint="eastAsia"/>
        </w:rPr>
        <w:t>B</w:t>
      </w:r>
      <w:r>
        <w:rPr>
          <w:rFonts w:hint="eastAsia"/>
          <w:lang w:eastAsia="zh-Hans"/>
        </w:rPr>
        <w:t>NCT</w:t>
      </w:r>
      <w:proofErr w:type="gramStart"/>
      <w:r>
        <w:rPr>
          <w:rFonts w:hint="eastAsia"/>
        </w:rPr>
        <w:t>硼药设计</w:t>
      </w:r>
      <w:proofErr w:type="gramEnd"/>
      <w:r>
        <w:rPr>
          <w:rFonts w:hint="eastAsia"/>
          <w:lang w:eastAsia="zh-Hans"/>
        </w:rPr>
        <w:t>纳米药物</w:t>
      </w:r>
      <w:r>
        <w:rPr>
          <w:rFonts w:hint="eastAsia"/>
        </w:rPr>
        <w:t>，</w:t>
      </w:r>
      <w:r>
        <w:rPr>
          <w:rFonts w:hint="eastAsia"/>
        </w:rPr>
        <w:t>针对</w:t>
      </w:r>
      <w:proofErr w:type="gramStart"/>
      <w:r>
        <w:rPr>
          <w:rFonts w:hint="eastAsia"/>
        </w:rPr>
        <w:t>实现微纳机器</w:t>
      </w:r>
      <w:proofErr w:type="gramEnd"/>
      <w:r>
        <w:rPr>
          <w:rFonts w:hint="eastAsia"/>
        </w:rPr>
        <w:t>人在复杂环境中的精确定位问题，拟采用荧光示踪技术，</w:t>
      </w:r>
      <w:proofErr w:type="gramStart"/>
      <w:r>
        <w:rPr>
          <w:rFonts w:hint="eastAsia"/>
        </w:rPr>
        <w:t>为微纳机器</w:t>
      </w:r>
      <w:proofErr w:type="gramEnd"/>
      <w:r>
        <w:rPr>
          <w:rFonts w:hint="eastAsia"/>
        </w:rPr>
        <w:t>人的实时定位与跟踪提供新的解决方案。通过优化荧光标记的设计和激发光源的选择，提高了荧光信号的稳定性和信噪比。同时，结合先进的图像处理算法，实现了</w:t>
      </w:r>
      <w:proofErr w:type="gramStart"/>
      <w:r>
        <w:rPr>
          <w:rFonts w:hint="eastAsia"/>
        </w:rPr>
        <w:t>对微纳机器人</w:t>
      </w:r>
      <w:proofErr w:type="gramEnd"/>
      <w:r>
        <w:rPr>
          <w:rFonts w:hint="eastAsia"/>
        </w:rPr>
        <w:t>运动轨迹的精确提取和分析，</w:t>
      </w:r>
      <w:proofErr w:type="gramStart"/>
      <w:r>
        <w:rPr>
          <w:rFonts w:hint="eastAsia"/>
        </w:rPr>
        <w:t>为微纳机器</w:t>
      </w:r>
      <w:proofErr w:type="gramEnd"/>
      <w:r>
        <w:rPr>
          <w:rFonts w:hint="eastAsia"/>
        </w:rPr>
        <w:t>人在药物输送、细胞操作和肿瘤治疗领域的应用提供有力支持。</w:t>
      </w:r>
    </w:p>
    <w:p w:rsidR="008A5922" w:rsidRDefault="00420118">
      <w:pPr>
        <w:numPr>
          <w:ilvl w:val="0"/>
          <w:numId w:val="3"/>
        </w:numPr>
        <w:spacing w:line="480" w:lineRule="auto"/>
        <w:ind w:firstLineChars="200" w:firstLine="420"/>
        <w:jc w:val="left"/>
      </w:pPr>
      <w:r>
        <w:t>使用的实验方法、仪器设备、数据软件等</w:t>
      </w:r>
    </w:p>
    <w:p w:rsidR="008A5922" w:rsidRDefault="00420118">
      <w:pPr>
        <w:spacing w:line="480" w:lineRule="auto"/>
        <w:ind w:left="420"/>
        <w:jc w:val="left"/>
        <w:rPr>
          <w:lang w:eastAsia="zh-Hans"/>
        </w:rPr>
      </w:pPr>
      <w:r>
        <w:t>实验方法：</w:t>
      </w:r>
      <w:r>
        <w:rPr>
          <w:rFonts w:hint="eastAsia"/>
          <w:lang w:eastAsia="zh-Hans"/>
        </w:rPr>
        <w:t>有机合成反应</w:t>
      </w:r>
      <w:r>
        <w:rPr>
          <w:lang w:eastAsia="zh-Hans"/>
        </w:rPr>
        <w:t>、</w:t>
      </w:r>
      <w:r>
        <w:rPr>
          <w:rFonts w:hint="eastAsia"/>
          <w:lang w:eastAsia="zh-Hans"/>
        </w:rPr>
        <w:t>细胞培养实验</w:t>
      </w:r>
      <w:r>
        <w:rPr>
          <w:lang w:eastAsia="zh-Hans"/>
        </w:rPr>
        <w:t>、</w:t>
      </w:r>
      <w:r>
        <w:rPr>
          <w:rFonts w:hint="eastAsia"/>
        </w:rPr>
        <w:t>小</w:t>
      </w:r>
      <w:r>
        <w:rPr>
          <w:rFonts w:hint="eastAsia"/>
          <w:lang w:eastAsia="zh-Hans"/>
        </w:rPr>
        <w:t>动物</w:t>
      </w:r>
      <w:r>
        <w:rPr>
          <w:rFonts w:hint="eastAsia"/>
        </w:rPr>
        <w:t>活体</w:t>
      </w:r>
      <w:r>
        <w:rPr>
          <w:rFonts w:hint="eastAsia"/>
          <w:lang w:eastAsia="zh-Hans"/>
        </w:rPr>
        <w:t>成像实验</w:t>
      </w:r>
      <w:r>
        <w:rPr>
          <w:lang w:eastAsia="zh-Hans"/>
        </w:rPr>
        <w:t>。</w:t>
      </w:r>
    </w:p>
    <w:p w:rsidR="008A5922" w:rsidRDefault="00420118">
      <w:pPr>
        <w:spacing w:line="480" w:lineRule="auto"/>
        <w:ind w:left="420"/>
        <w:jc w:val="left"/>
      </w:pPr>
      <w:r>
        <w:t>仪器设备：</w:t>
      </w:r>
      <w:r>
        <w:rPr>
          <w:rFonts w:hint="eastAsia"/>
        </w:rPr>
        <w:t>紫外可见分光光度仪、</w:t>
      </w:r>
      <w:r>
        <w:rPr>
          <w:rFonts w:hint="eastAsia"/>
        </w:rPr>
        <w:t>红外光谱仪、荧光分光光度仪、</w:t>
      </w:r>
      <w:r>
        <w:rPr>
          <w:rFonts w:hint="eastAsia"/>
          <w:lang w:eastAsia="zh-Hans"/>
        </w:rPr>
        <w:t>动态光散射</w:t>
      </w:r>
      <w:r>
        <w:rPr>
          <w:lang w:eastAsia="zh-Hans"/>
        </w:rPr>
        <w:t>、</w:t>
      </w:r>
      <w:r>
        <w:rPr>
          <w:rFonts w:hint="eastAsia"/>
          <w:lang w:eastAsia="zh-Hans"/>
        </w:rPr>
        <w:t>扫描</w:t>
      </w:r>
      <w:r>
        <w:rPr>
          <w:rFonts w:hint="eastAsia"/>
          <w:lang w:eastAsia="zh-Hans"/>
        </w:rPr>
        <w:lastRenderedPageBreak/>
        <w:t>电子显微镜</w:t>
      </w:r>
      <w:r>
        <w:rPr>
          <w:lang w:eastAsia="zh-Hans"/>
        </w:rPr>
        <w:t>、</w:t>
      </w:r>
      <w:r>
        <w:rPr>
          <w:rFonts w:hint="eastAsia"/>
          <w:lang w:eastAsia="zh-Hans"/>
        </w:rPr>
        <w:t>光学显微镜</w:t>
      </w:r>
      <w:r>
        <w:rPr>
          <w:lang w:eastAsia="zh-Hans"/>
        </w:rPr>
        <w:t>、</w:t>
      </w:r>
      <w:r>
        <w:rPr>
          <w:rFonts w:hint="eastAsia"/>
        </w:rPr>
        <w:t>激光共聚焦显微镜、小动物光学成像系统</w:t>
      </w:r>
      <w:r>
        <w:rPr>
          <w:rFonts w:hint="eastAsia"/>
          <w:lang w:eastAsia="zh-Hans"/>
        </w:rPr>
        <w:t>和同步辐射技术等</w:t>
      </w:r>
      <w:r>
        <w:rPr>
          <w:rFonts w:hint="eastAsia"/>
        </w:rPr>
        <w:t>。</w:t>
      </w:r>
    </w:p>
    <w:p w:rsidR="008A5922" w:rsidRDefault="00420118">
      <w:pPr>
        <w:spacing w:line="480" w:lineRule="auto"/>
        <w:ind w:left="420"/>
        <w:jc w:val="left"/>
      </w:pPr>
      <w:r>
        <w:rPr>
          <w:rFonts w:hint="eastAsia"/>
          <w:lang w:eastAsia="zh-Hans"/>
        </w:rPr>
        <w:t>数据软件</w:t>
      </w:r>
      <w:r>
        <w:rPr>
          <w:lang w:eastAsia="zh-Hans"/>
        </w:rPr>
        <w:t>：</w:t>
      </w:r>
      <w:r>
        <w:rPr>
          <w:rFonts w:hint="eastAsia"/>
          <w:lang w:eastAsia="zh-Hans"/>
        </w:rPr>
        <w:t>Origin</w:t>
      </w:r>
      <w:r>
        <w:rPr>
          <w:lang w:eastAsia="zh-Hans"/>
        </w:rPr>
        <w:t xml:space="preserve"> </w:t>
      </w:r>
      <w:r>
        <w:rPr>
          <w:rFonts w:hint="eastAsia"/>
          <w:lang w:eastAsia="zh-Hans"/>
        </w:rPr>
        <w:t>lab</w:t>
      </w:r>
      <w:r>
        <w:rPr>
          <w:rFonts w:hint="eastAsia"/>
          <w:lang w:eastAsia="zh-Hans"/>
        </w:rPr>
        <w:t>统计和处理数据</w:t>
      </w:r>
      <w:r>
        <w:rPr>
          <w:lang w:eastAsia="zh-Hans"/>
        </w:rPr>
        <w:t>、</w:t>
      </w:r>
      <w:r>
        <w:rPr>
          <w:rFonts w:hint="eastAsia"/>
          <w:lang w:eastAsia="zh-Hans"/>
        </w:rPr>
        <w:t>制图</w:t>
      </w:r>
      <w:r>
        <w:rPr>
          <w:lang w:eastAsia="zh-Hans"/>
        </w:rPr>
        <w:t>。</w:t>
      </w:r>
      <w:r>
        <w:rPr>
          <w:rFonts w:hint="eastAsia"/>
          <w:lang w:eastAsia="zh-Hans"/>
        </w:rPr>
        <w:t>Excel</w:t>
      </w:r>
      <w:r>
        <w:rPr>
          <w:rFonts w:hint="eastAsia"/>
          <w:lang w:eastAsia="zh-Hans"/>
        </w:rPr>
        <w:t>制表</w:t>
      </w:r>
      <w:r>
        <w:rPr>
          <w:lang w:eastAsia="zh-Hans"/>
        </w:rPr>
        <w:t>。</w:t>
      </w:r>
      <w:r>
        <w:rPr>
          <w:rFonts w:hint="eastAsia"/>
          <w:lang w:eastAsia="zh-Hans"/>
        </w:rPr>
        <w:t>Endnote</w:t>
      </w:r>
      <w:r>
        <w:rPr>
          <w:lang w:eastAsia="zh-Hans"/>
        </w:rPr>
        <w:t xml:space="preserve"> </w:t>
      </w:r>
      <w:r>
        <w:rPr>
          <w:rFonts w:hint="eastAsia"/>
          <w:lang w:eastAsia="zh-Hans"/>
        </w:rPr>
        <w:t>管理参考文献</w:t>
      </w:r>
      <w:r>
        <w:rPr>
          <w:lang w:eastAsia="zh-Hans"/>
        </w:rPr>
        <w:t>。</w:t>
      </w:r>
    </w:p>
    <w:p w:rsidR="008A5922" w:rsidRDefault="00420118">
      <w:pPr>
        <w:numPr>
          <w:ilvl w:val="0"/>
          <w:numId w:val="3"/>
        </w:numPr>
        <w:spacing w:line="480" w:lineRule="auto"/>
        <w:ind w:firstLineChars="200" w:firstLine="420"/>
        <w:jc w:val="left"/>
      </w:pPr>
      <w:r>
        <w:t>对学生专业知识背景等方面的要求</w:t>
      </w:r>
    </w:p>
    <w:p w:rsidR="008A5922" w:rsidRDefault="00420118">
      <w:pPr>
        <w:spacing w:line="480" w:lineRule="auto"/>
        <w:ind w:firstLineChars="200" w:firstLine="420"/>
        <w:jc w:val="left"/>
      </w:pPr>
      <w:r>
        <w:rPr>
          <w:rFonts w:hint="eastAsia"/>
        </w:rPr>
        <w:t>化学、有机化学、分析化学、光谱分析、细胞生物学、小鼠解剖学等。</w:t>
      </w:r>
    </w:p>
    <w:p w:rsidR="008A5922" w:rsidRDefault="00420118">
      <w:pPr>
        <w:pStyle w:val="a9"/>
        <w:numPr>
          <w:ilvl w:val="0"/>
          <w:numId w:val="3"/>
        </w:numPr>
        <w:spacing w:line="480" w:lineRule="auto"/>
        <w:jc w:val="left"/>
      </w:pPr>
      <w:r>
        <w:t>项目预期</w:t>
      </w:r>
      <w:r>
        <w:rPr>
          <w:rFonts w:hint="eastAsia"/>
        </w:rPr>
        <w:t>目标、</w:t>
      </w:r>
      <w:r>
        <w:t>成果和收获</w:t>
      </w:r>
    </w:p>
    <w:p w:rsidR="008A5922" w:rsidRDefault="00420118">
      <w:pPr>
        <w:pStyle w:val="a9"/>
        <w:spacing w:line="480" w:lineRule="auto"/>
        <w:ind w:leftChars="200" w:left="420" w:firstLineChars="0" w:firstLine="0"/>
        <w:jc w:val="left"/>
      </w:pPr>
      <w:r>
        <w:rPr>
          <w:rFonts w:hint="eastAsia"/>
        </w:rPr>
        <w:t>申请</w:t>
      </w:r>
      <w:r>
        <w:rPr>
          <w:rFonts w:hint="eastAsia"/>
        </w:rPr>
        <w:t>1</w:t>
      </w:r>
      <w:r>
        <w:rPr>
          <w:rFonts w:hint="eastAsia"/>
        </w:rPr>
        <w:t>项国家发明专利</w:t>
      </w:r>
      <w:r>
        <w:rPr>
          <w:rFonts w:hint="eastAsia"/>
          <w:lang w:eastAsia="zh-Hans"/>
        </w:rPr>
        <w:t>或发表</w:t>
      </w:r>
      <w:r>
        <w:rPr>
          <w:lang w:eastAsia="zh-Hans"/>
        </w:rPr>
        <w:t>1</w:t>
      </w:r>
      <w:r>
        <w:rPr>
          <w:rFonts w:hint="eastAsia"/>
          <w:lang w:eastAsia="zh-Hans"/>
        </w:rPr>
        <w:t>篇科技论文</w:t>
      </w:r>
      <w:r>
        <w:rPr>
          <w:rFonts w:hint="eastAsia"/>
        </w:rPr>
        <w:t>。</w:t>
      </w:r>
    </w:p>
    <w:p w:rsidR="008A5922" w:rsidRDefault="00420118">
      <w:pPr>
        <w:pStyle w:val="a9"/>
        <w:numPr>
          <w:ilvl w:val="0"/>
          <w:numId w:val="1"/>
        </w:numPr>
        <w:ind w:firstLineChars="0"/>
        <w:jc w:val="left"/>
        <w:rPr>
          <w:rFonts w:ascii="微软雅黑" w:eastAsia="微软雅黑" w:hAnsi="微软雅黑"/>
          <w:b/>
          <w:sz w:val="24"/>
        </w:rPr>
      </w:pPr>
      <w:r>
        <w:rPr>
          <w:rFonts w:ascii="微软雅黑" w:eastAsia="微软雅黑" w:hAnsi="微软雅黑" w:hint="eastAsia"/>
          <w:b/>
          <w:sz w:val="24"/>
        </w:rPr>
        <w:t>其他说明</w:t>
      </w:r>
    </w:p>
    <w:p w:rsidR="008A5922" w:rsidRDefault="00420118">
      <w:pPr>
        <w:ind w:firstLineChars="200" w:firstLine="420"/>
      </w:pPr>
      <w:r>
        <w:rPr>
          <w:rFonts w:hint="eastAsia"/>
        </w:rPr>
        <w:t>（备注：请填写其他需要说明的内容，若没有请写“无”。）</w:t>
      </w:r>
    </w:p>
    <w:p w:rsidR="008A5922" w:rsidRDefault="00420118">
      <w:pPr>
        <w:ind w:firstLineChars="200" w:firstLine="420"/>
      </w:pPr>
      <w:r>
        <w:rPr>
          <w:rFonts w:hint="eastAsia"/>
        </w:rPr>
        <w:t>无</w:t>
      </w:r>
    </w:p>
    <w:sectPr w:rsidR="008A592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altName w:val="汉仪旗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8DE527C"/>
    <w:multiLevelType w:val="singleLevel"/>
    <w:tmpl w:val="D8DE527C"/>
    <w:lvl w:ilvl="0">
      <w:start w:val="1"/>
      <w:numFmt w:val="decimal"/>
      <w:suff w:val="nothing"/>
      <w:lvlText w:val="%1、"/>
      <w:lvlJc w:val="left"/>
    </w:lvl>
  </w:abstractNum>
  <w:abstractNum w:abstractNumId="1" w15:restartNumberingAfterBreak="0">
    <w:nsid w:val="1DB71BBB"/>
    <w:multiLevelType w:val="multilevel"/>
    <w:tmpl w:val="1DB71BBB"/>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71775CA"/>
    <w:multiLevelType w:val="multilevel"/>
    <w:tmpl w:val="771775CA"/>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53"/>
    <w:rsid w:val="EDDFA2E9"/>
    <w:rsid w:val="FFBF529D"/>
    <w:rsid w:val="000828F4"/>
    <w:rsid w:val="0030613D"/>
    <w:rsid w:val="003B44C8"/>
    <w:rsid w:val="003E6406"/>
    <w:rsid w:val="00420118"/>
    <w:rsid w:val="004C78B0"/>
    <w:rsid w:val="00503EB1"/>
    <w:rsid w:val="00871BE0"/>
    <w:rsid w:val="00880723"/>
    <w:rsid w:val="008A5922"/>
    <w:rsid w:val="00A34BE5"/>
    <w:rsid w:val="00F10053"/>
    <w:rsid w:val="7BDE94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389D4"/>
  <w15:docId w15:val="{8AFF658A-8C6F-4AB3-953D-4792E475F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FollowedHyperlink"/>
    <w:basedOn w:val="a0"/>
    <w:uiPriority w:val="99"/>
    <w:semiHidden/>
    <w:unhideWhenUsed/>
    <w:rPr>
      <w:color w:val="954F72" w:themeColor="followedHyperlink"/>
      <w:u w:val="single"/>
    </w:rPr>
  </w:style>
  <w:style w:type="character" w:styleId="a8">
    <w:name w:val="Hyperlink"/>
    <w:basedOn w:val="a0"/>
    <w:uiPriority w:val="99"/>
    <w:unhideWhenUsed/>
    <w:rPr>
      <w:color w:val="0563C1" w:themeColor="hyperlink"/>
      <w:u w:val="single"/>
    </w:rPr>
  </w:style>
  <w:style w:type="paragraph" w:styleId="a9">
    <w:name w:val="List Paragraph"/>
    <w:basedOn w:val="a"/>
    <w:uiPriority w:val="34"/>
    <w:qFormat/>
    <w:pPr>
      <w:ind w:firstLineChars="200" w:firstLine="420"/>
    </w:pPr>
  </w:style>
  <w:style w:type="character" w:customStyle="1" w:styleId="11">
    <w:name w:val="未处理的提及1"/>
    <w:basedOn w:val="a0"/>
    <w:uiPriority w:val="99"/>
    <w:semiHidden/>
    <w:unhideWhenUsed/>
    <w:rPr>
      <w:color w:val="605E5C"/>
      <w:shd w:val="clear" w:color="auto" w:fill="E1DFDD"/>
    </w:rPr>
  </w:style>
  <w:style w:type="character" w:customStyle="1" w:styleId="10">
    <w:name w:val="标题 1 字符"/>
    <w:basedOn w:val="a0"/>
    <w:link w:val="1"/>
    <w:uiPriority w:val="9"/>
    <w:rPr>
      <w:b/>
      <w:bCs/>
      <w:kern w:val="44"/>
      <w:sz w:val="44"/>
      <w:szCs w:val="44"/>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127</Words>
  <Characters>728</Characters>
  <Application>Microsoft Office Word</Application>
  <DocSecurity>0</DocSecurity>
  <Lines>6</Lines>
  <Paragraphs>1</Paragraphs>
  <ScaleCrop>false</ScaleCrop>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7</cp:revision>
  <dcterms:created xsi:type="dcterms:W3CDTF">2022-04-25T15:04:00Z</dcterms:created>
  <dcterms:modified xsi:type="dcterms:W3CDTF">2024-07-02T08:25:00Z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B56DE76EA7CAE62C38996A66C9066E3D_43</vt:lpwstr>
  </property>
</Properties>
</file>